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4</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日照经济技术开发区教育系统</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default" w:ascii="Times New Roman" w:hAnsi="Times New Roman" w:eastAsia="方正小标宋简体" w:cs="Times New Roman"/>
          <w:b w:val="0"/>
          <w:bCs/>
          <w:color w:val="auto"/>
          <w:spacing w:val="16"/>
          <w:sz w:val="44"/>
          <w:szCs w:val="44"/>
          <w:u w:val="none"/>
        </w:rPr>
        <w:t>公开</w:t>
      </w:r>
      <w:r>
        <w:rPr>
          <w:rFonts w:hint="eastAsia" w:eastAsia="方正小标宋简体" w:cs="Times New Roman"/>
          <w:b w:val="0"/>
          <w:bCs/>
          <w:color w:val="auto"/>
          <w:spacing w:val="16"/>
          <w:sz w:val="44"/>
          <w:szCs w:val="44"/>
          <w:u w:val="none"/>
          <w:lang w:eastAsia="zh-CN"/>
        </w:rPr>
        <w:t>招聘</w:t>
      </w:r>
      <w:r>
        <w:rPr>
          <w:rFonts w:hint="eastAsia" w:eastAsia="方正小标宋简体" w:cs="Times New Roman"/>
          <w:b w:val="0"/>
          <w:bCs/>
          <w:color w:val="auto"/>
          <w:spacing w:val="16"/>
          <w:sz w:val="44"/>
          <w:szCs w:val="44"/>
          <w:u w:val="none"/>
          <w:lang w:val="en-US" w:eastAsia="zh-CN"/>
        </w:rPr>
        <w:t>工作人员</w:t>
      </w:r>
      <w:r>
        <w:rPr>
          <w:rFonts w:hint="default" w:ascii="Times New Roman" w:hAnsi="Times New Roman" w:eastAsia="方正小标宋简体" w:cs="Times New Roman"/>
          <w:b w:val="0"/>
          <w:bCs/>
          <w:color w:val="auto"/>
          <w:spacing w:val="16"/>
          <w:sz w:val="44"/>
          <w:szCs w:val="44"/>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i w:val="0"/>
          <w:iCs w:val="0"/>
          <w:caps w:val="0"/>
          <w:color w:val="auto"/>
          <w:spacing w:val="0"/>
          <w:sz w:val="32"/>
          <w:szCs w:val="32"/>
          <w:highlight w:val="none"/>
          <w:lang w:val="en-US" w:eastAsia="zh-CN"/>
        </w:rPr>
      </w:pPr>
      <w:r>
        <w:rPr>
          <w:rFonts w:hint="default" w:ascii="Times New Roman" w:hAnsi="Times New Roman" w:eastAsia="楷体_GB2312" w:cs="Times New Roman"/>
          <w:b/>
          <w:bCs/>
          <w:i w:val="0"/>
          <w:iCs w:val="0"/>
          <w:caps w:val="0"/>
          <w:color w:val="auto"/>
          <w:spacing w:val="0"/>
          <w:sz w:val="32"/>
          <w:szCs w:val="32"/>
          <w:highlight w:val="none"/>
          <w:lang w:val="en-US" w:eastAsia="zh-CN"/>
        </w:rPr>
        <w:t>3.2024年毕业的定向生、委培生是否可以应聘？</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的相关材料外，还需于2024年9月30日以前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val="en-US" w:eastAsia="zh-CN"/>
        </w:rPr>
        <w:t>普通高校2024年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与国（境）内普通高校</w:t>
      </w:r>
      <w:r>
        <w:rPr>
          <w:rFonts w:hint="eastAsia" w:eastAsia="仿宋_GB2312" w:cs="Times New Roman"/>
          <w:color w:val="auto"/>
          <w:sz w:val="32"/>
          <w:szCs w:val="32"/>
          <w:highlight w:val="none"/>
          <w:u w:val="none"/>
          <w:lang w:val="en-US" w:eastAsia="zh-CN"/>
        </w:rPr>
        <w:t>2024年应届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2024年7月31日以前取得</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u w:val="none"/>
        </w:rPr>
        <w:t>其他人员的学历、学位证书应在2024年</w:t>
      </w:r>
      <w:r>
        <w:rPr>
          <w:rFonts w:hint="eastAsia"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15</w:t>
      </w:r>
      <w:r>
        <w:rPr>
          <w:rFonts w:hint="default" w:ascii="Times New Roman" w:hAnsi="Times New Roman" w:eastAsia="仿宋_GB2312" w:cs="Times New Roman"/>
          <w:color w:val="auto"/>
          <w:sz w:val="32"/>
          <w:szCs w:val="32"/>
          <w:u w:val="none"/>
        </w:rPr>
        <w:t>日以前取得。</w:t>
      </w:r>
    </w:p>
    <w:p>
      <w:pPr>
        <w:keepNext w:val="0"/>
        <w:keepLines w:val="0"/>
        <w:pageBreakBefore w:val="0"/>
        <w:widowControl/>
        <w:shd w:val="clear" w:color="auto" w:fill="FFFFFF"/>
        <w:kinsoku/>
        <w:wordWrap/>
        <w:overflowPunct/>
        <w:topLinePunct w:val="0"/>
        <w:autoSpaceDN/>
        <w:bidi w:val="0"/>
        <w:spacing w:beforeAutospacing="0" w:afterAutospacing="0" w:line="520" w:lineRule="exact"/>
        <w:ind w:right="0" w:rightChars="0" w:firstLine="640" w:firstLineChars="200"/>
        <w:jc w:val="both"/>
        <w:textAlignment w:val="baseline"/>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应聘人员应</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在</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办理聘用手续前</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取得</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相应教师资格证书</w:t>
      </w:r>
      <w:r>
        <w:rPr>
          <w:rFonts w:hint="eastAsia" w:ascii="Times New Roman" w:hAnsi="Times New Roman" w:eastAsia="仿宋_GB2312" w:cs="Times New Roman"/>
          <w:color w:val="000000" w:themeColor="text1"/>
          <w:kern w:val="0"/>
          <w:sz w:val="32"/>
          <w:szCs w:val="32"/>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highlight w:val="none"/>
          <w:lang w:eastAsia="zh-CN"/>
        </w:rPr>
        <w:t>大学专科、</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default" w:ascii="Times New Roman" w:hAnsi="Times New Roman" w:eastAsia="仿宋_GB2312" w:cs="Times New Roman"/>
          <w:b w:val="0"/>
          <w:bCs w:val="0"/>
          <w:i w:val="0"/>
          <w:iCs w:val="0"/>
          <w:caps w:val="0"/>
          <w:color w:val="auto"/>
          <w:spacing w:val="0"/>
          <w:sz w:val="32"/>
          <w:szCs w:val="32"/>
          <w:highlight w:val="none"/>
          <w:lang w:val="en-US" w:eastAsia="zh-CN"/>
        </w:rPr>
        <w:t>3</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2024年应届毕业生，符合教研厅〔2016〕2号和教研厅函〔2019〕1号规定自2016年12月1日后录取且2024年毕业的非全日制研究生，与国（境）内普通高校2024年应届毕业生同期毕业的留学回国人员可依据于2024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3"/>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default" w:ascii="Times New Roman" w:hAnsi="Times New Roman" w:eastAsia="仿宋_GB2312" w:cs="Times New Roman"/>
          <w:color w:val="auto"/>
          <w:sz w:val="32"/>
          <w:szCs w:val="32"/>
          <w:u w:val="none"/>
          <w:lang w:eastAsia="zh-CN"/>
        </w:rPr>
        <w:t>在上</w:t>
      </w:r>
      <w:r>
        <w:rPr>
          <w:rFonts w:hint="default" w:ascii="Times New Roman" w:hAnsi="Times New Roman" w:eastAsia="仿宋_GB2312" w:cs="Times New Roman"/>
          <w:color w:val="auto"/>
          <w:sz w:val="32"/>
          <w:szCs w:val="32"/>
          <w:u w:val="none"/>
        </w:rPr>
        <w:t>传照片前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shd w:val="clear" w:color="auto" w:fill="FFFFFF"/>
          <w:lang w:eastAsia="zh-CN"/>
        </w:rPr>
        <w:t>在</w:t>
      </w:r>
      <w:r>
        <w:rPr>
          <w:rFonts w:hint="default" w:ascii="Times New Roman" w:hAnsi="Times New Roman" w:eastAsia="仿宋_GB2312" w:cs="Times New Roman"/>
          <w:color w:val="auto"/>
          <w:sz w:val="32"/>
          <w:szCs w:val="32"/>
          <w:shd w:val="clear" w:color="auto" w:fill="FFFFFF"/>
        </w:rPr>
        <w:t>202</w:t>
      </w:r>
      <w:r>
        <w:rPr>
          <w:rFonts w:hint="eastAsia"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15</w:t>
      </w:r>
      <w:r>
        <w:rPr>
          <w:rFonts w:hint="default" w:ascii="Times New Roman" w:hAnsi="Times New Roman" w:eastAsia="仿宋_GB2312" w:cs="Times New Roman"/>
          <w:color w:val="auto"/>
          <w:sz w:val="32"/>
          <w:szCs w:val="32"/>
          <w:shd w:val="clear" w:color="auto" w:fill="FFFFFF"/>
        </w:rPr>
        <w:t>日</w:t>
      </w:r>
      <w:r>
        <w:rPr>
          <w:rFonts w:hint="eastAsia" w:eastAsia="仿宋_GB2312"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rPr>
        <w:t>:</w:t>
      </w:r>
      <w:r>
        <w:rPr>
          <w:rFonts w:hint="eastAsia"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rPr>
        <w:t>0—</w:t>
      </w:r>
      <w:r>
        <w:rPr>
          <w:rFonts w:hint="eastAsia"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rPr>
        <w:t>月</w:t>
      </w:r>
      <w:r>
        <w:rPr>
          <w:rFonts w:hint="eastAsia" w:eastAsia="仿宋_GB2312" w:cs="Times New Roman"/>
          <w:color w:val="auto"/>
          <w:sz w:val="32"/>
          <w:szCs w:val="32"/>
          <w:shd w:val="clear" w:color="auto" w:fill="FFFFFF"/>
          <w:lang w:val="en-US" w:eastAsia="zh-CN"/>
        </w:rPr>
        <w:t>17</w:t>
      </w:r>
      <w:r>
        <w:rPr>
          <w:rFonts w:hint="default" w:ascii="Times New Roman" w:hAnsi="Times New Roman" w:eastAsia="仿宋_GB2312" w:cs="Times New Roman"/>
          <w:color w:val="auto"/>
          <w:sz w:val="32"/>
          <w:szCs w:val="32"/>
          <w:shd w:val="clear" w:color="auto" w:fill="FFFFFF"/>
        </w:rPr>
        <w:t>日1</w:t>
      </w:r>
      <w:r>
        <w:rPr>
          <w:rFonts w:hint="eastAsia" w:eastAsia="仿宋_GB2312" w:cs="Times New Roman"/>
          <w:color w:val="auto"/>
          <w:sz w:val="32"/>
          <w:szCs w:val="32"/>
          <w:shd w:val="clear" w:color="auto" w:fill="FFFFFF"/>
          <w:lang w:val="en-US" w:eastAsia="zh-CN"/>
        </w:rPr>
        <w:t>8</w:t>
      </w:r>
      <w:r>
        <w:rPr>
          <w:rFonts w:hint="default" w:ascii="Times New Roman" w:hAnsi="Times New Roman" w:eastAsia="仿宋_GB2312" w:cs="Times New Roman"/>
          <w:color w:val="auto"/>
          <w:sz w:val="32"/>
          <w:szCs w:val="32"/>
          <w:shd w:val="clear" w:color="auto" w:fill="FFFFFF"/>
        </w:rPr>
        <w:t>:00</w:t>
      </w:r>
      <w:r>
        <w:rPr>
          <w:rFonts w:hint="default" w:ascii="Times New Roman" w:hAnsi="Times New Roman" w:eastAsia="仿宋_GB2312" w:cs="Times New Roman"/>
          <w:color w:val="auto"/>
          <w:sz w:val="32"/>
          <w:szCs w:val="32"/>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进入面试的应聘人员，需按招聘岗位要求，在规定时间内向招聘单位主管部门提交</w:t>
      </w:r>
      <w:r>
        <w:rPr>
          <w:rFonts w:hint="default" w:ascii="Times New Roman" w:hAnsi="Times New Roman" w:eastAsia="仿宋_GB2312" w:cs="Times New Roman"/>
          <w:color w:val="auto"/>
          <w:sz w:val="32"/>
          <w:szCs w:val="32"/>
          <w:highlight w:val="none"/>
        </w:rPr>
        <w:t>本人相关证明材料（原件审查后退回，复印件留存备查）。相关证明材料主要包括：</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1</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笔试准考证、《202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eastAsia" w:eastAsia="仿宋_GB2312" w:cs="Times New Roman"/>
          <w:color w:val="auto"/>
          <w:sz w:val="32"/>
          <w:szCs w:val="32"/>
          <w:highlight w:val="none"/>
          <w:shd w:val="clear" w:color="auto" w:fill="FFFFFF"/>
          <w:lang w:eastAsia="zh-CN"/>
        </w:rPr>
        <w:t>招聘工作人员</w:t>
      </w:r>
      <w:r>
        <w:rPr>
          <w:rFonts w:hint="default" w:ascii="Times New Roman" w:hAnsi="Times New Roman" w:eastAsia="仿宋_GB2312" w:cs="Times New Roman"/>
          <w:color w:val="auto"/>
          <w:sz w:val="32"/>
          <w:szCs w:val="32"/>
          <w:highlight w:val="none"/>
          <w:shd w:val="clear" w:color="auto" w:fill="FFFFFF"/>
        </w:rPr>
        <w:t>报名登记表》和《202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eastAsia="zh-CN"/>
        </w:rPr>
        <w:t>度</w:t>
      </w:r>
      <w:r>
        <w:rPr>
          <w:rFonts w:hint="default" w:ascii="Times New Roman" w:hAnsi="Times New Roman" w:eastAsia="仿宋_GB2312" w:cs="Times New Roman"/>
          <w:color w:val="auto"/>
          <w:sz w:val="32"/>
          <w:szCs w:val="32"/>
          <w:highlight w:val="none"/>
          <w:shd w:val="clear" w:color="auto" w:fill="FFFFFF"/>
        </w:rPr>
        <w:t>日照经济技术开发区教育系统公开</w:t>
      </w:r>
      <w:r>
        <w:rPr>
          <w:rFonts w:hint="eastAsia" w:eastAsia="仿宋_GB2312" w:cs="Times New Roman"/>
          <w:color w:val="auto"/>
          <w:sz w:val="32"/>
          <w:szCs w:val="32"/>
          <w:highlight w:val="none"/>
          <w:shd w:val="clear" w:color="auto" w:fill="FFFFFF"/>
          <w:lang w:eastAsia="zh-CN"/>
        </w:rPr>
        <w:t>招聘工作人员</w:t>
      </w:r>
      <w:r>
        <w:rPr>
          <w:rFonts w:hint="default" w:ascii="Times New Roman" w:hAnsi="Times New Roman" w:eastAsia="仿宋_GB2312" w:cs="Times New Roman"/>
          <w:color w:val="auto"/>
          <w:sz w:val="32"/>
          <w:szCs w:val="32"/>
          <w:highlight w:val="none"/>
          <w:shd w:val="clear" w:color="auto" w:fill="FFFFFF"/>
        </w:rPr>
        <w:t>诚信承诺书》。</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kern w:val="0"/>
          <w:sz w:val="32"/>
          <w:szCs w:val="32"/>
          <w:highlight w:val="none"/>
          <w:u w:val="none"/>
          <w:lang w:val="en-US" w:eastAsia="zh-CN" w:bidi="ar"/>
        </w:rPr>
        <w:t>普通高校2024年应届毕业生，提供</w:t>
      </w:r>
      <w:r>
        <w:rPr>
          <w:rFonts w:hint="default" w:ascii="Times New Roman" w:hAnsi="Times New Roman" w:eastAsia="仿宋_GB2312" w:cs="Times New Roman"/>
          <w:color w:val="auto"/>
          <w:sz w:val="32"/>
          <w:szCs w:val="32"/>
          <w:highlight w:val="none"/>
          <w:shd w:val="clear" w:color="auto" w:fill="FFFFFF"/>
        </w:rPr>
        <w:t>有效期内</w:t>
      </w:r>
      <w:r>
        <w:rPr>
          <w:rFonts w:hint="default" w:ascii="Times New Roman" w:hAnsi="Times New Roman" w:eastAsia="仿宋_GB2312" w:cs="Times New Roman"/>
          <w:color w:val="auto"/>
          <w:sz w:val="32"/>
          <w:szCs w:val="32"/>
          <w:highlight w:val="none"/>
        </w:rPr>
        <w:t>二代身份证，国家承认的学历、学位证书（学校尚未颁发学历学位证书的全日制普通高校应届毕业生，可提交学校核发的就业推荐表），</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r>
        <w:rPr>
          <w:rFonts w:hint="eastAsia" w:eastAsia="仿宋_GB2312" w:cs="Times New Roman"/>
          <w:color w:val="auto"/>
          <w:sz w:val="32"/>
          <w:szCs w:val="32"/>
          <w:highlight w:val="none"/>
          <w:lang w:eastAsia="zh-CN"/>
        </w:rPr>
        <w:t>非应届毕业生，提供有效期内身份证，</w:t>
      </w:r>
      <w:r>
        <w:rPr>
          <w:rFonts w:hint="default" w:ascii="Times New Roman" w:hAnsi="Times New Roman" w:eastAsia="仿宋_GB2312" w:cs="Times New Roman"/>
          <w:color w:val="auto"/>
          <w:sz w:val="32"/>
          <w:szCs w:val="32"/>
          <w:highlight w:val="none"/>
        </w:rPr>
        <w:t>国家承认的学历、学位证书，</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eastAsia="zh-CN"/>
        </w:rPr>
        <w:t>二级乙等以上</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kern w:val="0"/>
          <w:sz w:val="32"/>
          <w:szCs w:val="32"/>
          <w:shd w:val="clear" w:color="auto" w:fill="FFFFFF"/>
        </w:rPr>
        <w:t>报考语文学科教师须具有二级甲等以上普通话</w:t>
      </w:r>
      <w:r>
        <w:rPr>
          <w:rFonts w:hint="eastAsia" w:ascii="Times New Roman" w:hAnsi="Times New Roman" w:eastAsia="仿宋_GB2312" w:cs="Times New Roman"/>
          <w:kern w:val="0"/>
          <w:sz w:val="32"/>
          <w:szCs w:val="32"/>
          <w:shd w:val="clear" w:color="auto" w:fill="FFFFFF"/>
          <w:lang w:eastAsia="zh-CN"/>
        </w:rPr>
        <w:t>等级</w:t>
      </w:r>
      <w:r>
        <w:rPr>
          <w:rFonts w:hint="default" w:ascii="Times New Roman" w:hAnsi="Times New Roman" w:eastAsia="仿宋_GB2312" w:cs="Times New Roman"/>
          <w:kern w:val="0"/>
          <w:sz w:val="32"/>
          <w:szCs w:val="32"/>
          <w:shd w:val="clear" w:color="auto" w:fill="FFFFFF"/>
        </w:rPr>
        <w:t>证书</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《教育部学历证书电子注册备案表》（学信网）。</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在职人员（含已签订就业协议的人员）应聘的，还需提交有用人权限部门或单位出具的同意报考证明。</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eastAsia="zh-CN"/>
        </w:rPr>
        <w:t>与国（境）内普通高校2024年应届毕业生同期毕业的留学回国人员需提交有效身份证、规定时间内可取得学历学位证书和学历学位认证材料的承诺书；</w:t>
      </w:r>
      <w:bookmarkStart w:id="0" w:name="_GoBack"/>
      <w:bookmarkEnd w:id="0"/>
      <w:r>
        <w:rPr>
          <w:rFonts w:hint="default" w:ascii="Times New Roman" w:hAnsi="Times New Roman" w:eastAsia="仿宋_GB2312" w:cs="Times New Roman"/>
          <w:color w:val="auto"/>
          <w:sz w:val="32"/>
          <w:szCs w:val="32"/>
          <w:highlight w:val="none"/>
          <w:shd w:val="clear" w:color="auto" w:fill="FFFFFF"/>
          <w:lang w:eastAsia="zh-CN"/>
        </w:rPr>
        <w:t>已取得国（境）外学历学位证书、但未获得教育部门认证的留学回国人员应聘的，还需提供国（境）外学历学位证书及有资质的机构出具的翻译资料，并作出9月30日以前可取得国（境）外学历学位认证材料的承诺。</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岗位要求的其他材料。</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在面试前的资格审查时，考生须提交以上材料原件及复印件（使用A4纸复印）各一份。</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面试人选未在规定的资格审查时间内向招聘单位主管部门提交有关材料的，视为弃权。经审查不具备报考条件的，取消面试资格。因放弃或取消资格造成的空缺，在笔试合格分数线内按笔试成绩由高分到低分依次递补，并面向社会公布。笔试合格人数出现空缺的岗位，取消招聘；达不到招聘比例的，按实有合格人数确定面试人选。最后一名如有数名考生笔试成绩相同，一并确定为参加面试人选。</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资格审查具体时间、地点另行通知。</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default" w:ascii="Times New Roman" w:hAnsi="Times New Roman" w:eastAsia="仿宋_GB2312" w:cs="Times New Roman"/>
          <w:color w:val="auto"/>
          <w:sz w:val="32"/>
          <w:szCs w:val="32"/>
          <w:highlight w:val="none"/>
          <w:lang w:val="en-US" w:eastAsia="zh-CN"/>
        </w:rPr>
        <w:t>kfqjyrc</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default" w:ascii="Times New Roman" w:hAnsi="Times New Roman" w:eastAsia="仿宋_GB2312" w:cs="Times New Roman"/>
          <w:color w:val="auto"/>
          <w:sz w:val="32"/>
          <w:szCs w:val="32"/>
          <w:highlight w:val="none"/>
          <w:lang w:val="en-US" w:eastAsia="zh-CN"/>
        </w:rPr>
        <w:t>2959921</w:t>
      </w:r>
      <w:r>
        <w:rPr>
          <w:rFonts w:hint="default" w:ascii="Times New Roman" w:hAnsi="Times New Roman" w:eastAsia="仿宋_GB2312" w:cs="Times New Roman"/>
          <w:color w:val="auto"/>
          <w:sz w:val="32"/>
          <w:szCs w:val="32"/>
          <w:highlight w:val="none"/>
        </w:rPr>
        <w:t>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应聘人员减免申请提交后，请于</w:t>
      </w:r>
      <w:r>
        <w:rPr>
          <w:rFonts w:hint="default" w:ascii="Times New Roman" w:hAnsi="Times New Roman" w:eastAsia="仿宋_GB2312" w:cs="Times New Roman"/>
          <w:b w:val="0"/>
          <w:bCs w:val="0"/>
          <w:color w:val="auto"/>
          <w:sz w:val="32"/>
          <w:szCs w:val="32"/>
          <w:lang w:val="en-US" w:eastAsia="zh-CN"/>
        </w:rPr>
        <w:t>202</w:t>
      </w:r>
      <w:r>
        <w:rPr>
          <w:rFonts w:hint="eastAsia"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年</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月</w:t>
      </w:r>
      <w:r>
        <w:rPr>
          <w:rFonts w:hint="eastAsia"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lang w:val="en-US" w:eastAsia="zh-CN"/>
        </w:rPr>
        <w:t>日1</w:t>
      </w:r>
      <w:r>
        <w:rPr>
          <w:rFonts w:hint="eastAsia"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:00</w:t>
      </w:r>
      <w:r>
        <w:rPr>
          <w:rFonts w:hint="default" w:ascii="Times New Roman" w:hAnsi="Times New Roman" w:eastAsia="仿宋_GB2312" w:cs="Times New Roman"/>
          <w:b w:val="0"/>
          <w:bCs w:val="0"/>
          <w:color w:val="auto"/>
          <w:sz w:val="32"/>
          <w:szCs w:val="32"/>
        </w:rPr>
        <w:t>前登录报名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default" w:ascii="Times New Roman" w:hAnsi="Times New Roman"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w:t>
      </w: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default" w:ascii="Times New Roman" w:hAnsi="Times New Roman"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lang w:val="en-US" w:eastAsia="zh-CN"/>
        </w:rPr>
        <w:t>日照经济技术开发区教育系统</w:t>
      </w:r>
      <w:r>
        <w:rPr>
          <w:rFonts w:hint="default" w:ascii="Times New Roman" w:hAnsi="Times New Roman" w:eastAsia="仿宋_GB2312" w:cs="Times New Roman"/>
          <w:color w:val="auto"/>
          <w:sz w:val="32"/>
          <w:szCs w:val="32"/>
          <w:u w:val="none"/>
        </w:rPr>
        <w:t>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lang w:val="en-US" w:eastAsia="zh-CN"/>
        </w:rPr>
        <w:t>.面试方式及内容有哪些？</w:t>
      </w:r>
    </w:p>
    <w:p>
      <w:pPr>
        <w:keepNext w:val="0"/>
        <w:keepLines w:val="0"/>
        <w:pageBreakBefore w:val="0"/>
        <w:widowControl/>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面试采取试讲的方式进行，试讲内容为所报学科现行学段通用教材。备课时间30分钟，讲课时间在10分钟以内。幼儿园会计岗位采取结构化面试的方式</w:t>
      </w:r>
      <w:r>
        <w:rPr>
          <w:rFonts w:hint="eastAsia"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音乐、体育、美术、学前教育学科增加专业技能测试。专业技能测试的内容为：</w:t>
      </w:r>
    </w:p>
    <w:p>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textAlignment w:val="baseline"/>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音乐学科：必考项为声乐、钢琴，自选项为器乐（键盘乐器除外）或舞蹈，</w:t>
      </w:r>
      <w:r>
        <w:rPr>
          <w:rFonts w:hint="default" w:ascii="Times New Roman" w:hAnsi="Times New Roman" w:eastAsia="仿宋_GB2312" w:cs="Times New Roman"/>
          <w:color w:val="auto"/>
          <w:sz w:val="32"/>
          <w:szCs w:val="32"/>
          <w:shd w:val="clear" w:color="auto" w:fill="FFFFFF"/>
        </w:rPr>
        <w:t>每项考试时间控制在3分钟左右，但总时间不能超过10分钟。其中，声乐采取清唱方式，钢琴曲目自选（不准携带任何乐谱），自选项目用的乐器、道具及伴奏音乐等自备，并自带播放器（禁止用手机等通讯工具作为播放器）。自选项目为舞蹈的可穿练功服，但不能穿演出服，不得使用道具。</w:t>
      </w:r>
    </w:p>
    <w:p>
      <w:pPr>
        <w:keepNext w:val="0"/>
        <w:keepLines w:val="0"/>
        <w:pageBreakBefore w:val="0"/>
        <w:kinsoku/>
        <w:wordWrap/>
        <w:overflowPunct/>
        <w:topLinePunct w:val="0"/>
        <w:autoSpaceDN/>
        <w:bidi w:val="0"/>
        <w:spacing w:line="540" w:lineRule="exact"/>
        <w:ind w:right="0" w:rightChars="0" w:firstLine="640"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体育学科：考试项目为100米</w:t>
      </w:r>
      <w:r>
        <w:rPr>
          <w:rFonts w:hint="eastAsia" w:eastAsia="仿宋_GB2312" w:cs="Times New Roman"/>
          <w:color w:val="auto"/>
          <w:kern w:val="0"/>
          <w:sz w:val="32"/>
          <w:szCs w:val="32"/>
          <w:highlight w:val="none"/>
          <w:lang w:eastAsia="zh-CN"/>
        </w:rPr>
        <w:t>（申报跨栏岗位的为跨栏）</w:t>
      </w:r>
      <w:r>
        <w:rPr>
          <w:rFonts w:hint="default" w:ascii="Times New Roman" w:hAnsi="Times New Roman" w:eastAsia="仿宋_GB2312" w:cs="Times New Roman"/>
          <w:color w:val="auto"/>
          <w:kern w:val="0"/>
          <w:sz w:val="32"/>
          <w:szCs w:val="32"/>
          <w:highlight w:val="none"/>
        </w:rPr>
        <w:t>、立定跳远、原地推铅球。</w:t>
      </w:r>
      <w:r>
        <w:rPr>
          <w:rFonts w:hint="eastAsia" w:eastAsia="仿宋_GB2312" w:cs="Times New Roman"/>
          <w:color w:val="auto"/>
          <w:kern w:val="0"/>
          <w:sz w:val="32"/>
          <w:szCs w:val="32"/>
          <w:highlight w:val="none"/>
          <w:lang w:eastAsia="zh-CN"/>
        </w:rPr>
        <w:t>足球岗位考试项目为专业技能。</w:t>
      </w:r>
    </w:p>
    <w:p>
      <w:pPr>
        <w:keepNext w:val="0"/>
        <w:keepLines w:val="0"/>
        <w:pageBreakBefore w:val="0"/>
        <w:kinsoku/>
        <w:wordWrap/>
        <w:overflowPunct/>
        <w:topLinePunct w:val="0"/>
        <w:autoSpaceDN/>
        <w:bidi w:val="0"/>
        <w:spacing w:line="540" w:lineRule="exact"/>
        <w:ind w:right="0" w:rightChars="0"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美术学科：考试项目为素描、彩画、软笔书法（限字体及文字）。</w:t>
      </w:r>
    </w:p>
    <w:p>
      <w:pPr>
        <w:pStyle w:val="5"/>
        <w:widowControl/>
        <w:shd w:val="clear" w:color="auto" w:fill="FFFFFF"/>
        <w:spacing w:beforeAutospacing="0" w:afterAutospacing="0" w:line="540" w:lineRule="exact"/>
        <w:ind w:firstLine="640" w:firstLineChars="200"/>
        <w:jc w:val="both"/>
        <w:textAlignment w:val="baseline"/>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rPr>
        <w:t>学前教育学科：考试项目为</w:t>
      </w:r>
      <w:r>
        <w:rPr>
          <w:rFonts w:hint="default" w:ascii="Times New Roman" w:hAnsi="Times New Roman" w:eastAsia="仿宋_GB2312" w:cs="Times New Roman"/>
          <w:color w:val="auto"/>
          <w:kern w:val="2"/>
          <w:sz w:val="32"/>
          <w:szCs w:val="32"/>
        </w:rPr>
        <w:t>声乐、钢琴、舞蹈，三项分别独立考试，</w:t>
      </w:r>
      <w:r>
        <w:rPr>
          <w:rFonts w:hint="default" w:ascii="Times New Roman" w:hAnsi="Times New Roman" w:eastAsia="仿宋_GB2312" w:cs="Times New Roman"/>
          <w:color w:val="auto"/>
          <w:sz w:val="32"/>
          <w:szCs w:val="32"/>
          <w:shd w:val="clear" w:color="auto" w:fill="FFFFFF"/>
        </w:rPr>
        <w:t>每项考试时间控制在3分钟左右，但总时间不能超过10分钟。</w:t>
      </w:r>
      <w:r>
        <w:rPr>
          <w:rFonts w:hint="default" w:ascii="Times New Roman" w:hAnsi="Times New Roman" w:eastAsia="仿宋_GB2312" w:cs="Times New Roman"/>
          <w:color w:val="auto"/>
          <w:kern w:val="2"/>
          <w:sz w:val="32"/>
          <w:szCs w:val="32"/>
        </w:rPr>
        <w:t>其中，声乐采取清唱方式，</w:t>
      </w:r>
      <w:r>
        <w:rPr>
          <w:rFonts w:hint="default" w:ascii="Times New Roman" w:hAnsi="Times New Roman" w:eastAsia="仿宋_GB2312" w:cs="Times New Roman"/>
          <w:color w:val="auto"/>
          <w:sz w:val="32"/>
          <w:szCs w:val="32"/>
          <w:shd w:val="clear" w:color="auto" w:fill="FFFFFF"/>
        </w:rPr>
        <w:t>钢琴曲目自选（不准携带任何乐谱），</w:t>
      </w:r>
      <w:r>
        <w:rPr>
          <w:rFonts w:hint="default" w:ascii="Times New Roman" w:hAnsi="Times New Roman" w:eastAsia="仿宋_GB2312" w:cs="Times New Roman"/>
          <w:color w:val="auto"/>
          <w:kern w:val="2"/>
          <w:sz w:val="32"/>
          <w:szCs w:val="32"/>
        </w:rPr>
        <w:t>舞蹈伴奏音乐自备，并自带播放器（禁止用手机等通讯工具作为播放器），舞蹈项目可穿练功服，不得穿演出服，</w:t>
      </w:r>
      <w:r>
        <w:rPr>
          <w:rFonts w:hint="default" w:ascii="Times New Roman" w:hAnsi="Times New Roman" w:eastAsia="仿宋_GB2312" w:cs="Times New Roman"/>
          <w:color w:val="auto"/>
          <w:sz w:val="32"/>
          <w:szCs w:val="32"/>
          <w:shd w:val="clear" w:color="auto" w:fill="FFFFFF"/>
        </w:rPr>
        <w:t>不得使用道具。</w:t>
      </w:r>
    </w:p>
    <w:p>
      <w:pPr>
        <w:keepNext w:val="0"/>
        <w:keepLines w:val="0"/>
        <w:pageBreakBefore w:val="0"/>
        <w:kinsoku/>
        <w:wordWrap/>
        <w:overflowPunct/>
        <w:topLinePunct w:val="0"/>
        <w:autoSpaceDN/>
        <w:bidi w:val="0"/>
        <w:spacing w:line="540" w:lineRule="exact"/>
        <w:ind w:right="0" w:rightChars="0" w:firstLine="640" w:firstLineChars="20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面试采用百分制计算应聘人</w:t>
      </w:r>
      <w:r>
        <w:rPr>
          <w:rFonts w:hint="default" w:ascii="Times New Roman" w:hAnsi="Times New Roman" w:eastAsia="仿宋_GB2312" w:cs="Times New Roman"/>
          <w:color w:val="auto"/>
          <w:sz w:val="32"/>
          <w:szCs w:val="32"/>
        </w:rPr>
        <w:t>员的成绩，面试成绩由考官当场评判，</w:t>
      </w:r>
      <w:r>
        <w:rPr>
          <w:rFonts w:hint="default" w:ascii="Times New Roman" w:hAnsi="Times New Roman" w:eastAsia="仿宋_GB2312" w:cs="Times New Roman"/>
          <w:color w:val="auto"/>
          <w:kern w:val="0"/>
          <w:sz w:val="32"/>
          <w:szCs w:val="32"/>
        </w:rPr>
        <w:t>待本场所有考生面试结束后，统一宣布面试成绩</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音乐、体育、美术、学前教育岗位</w:t>
      </w:r>
      <w:r>
        <w:rPr>
          <w:rFonts w:hint="default" w:ascii="Times New Roman" w:hAnsi="Times New Roman" w:eastAsia="仿宋_GB2312" w:cs="Times New Roman"/>
          <w:color w:val="auto"/>
          <w:kern w:val="0"/>
          <w:sz w:val="32"/>
          <w:szCs w:val="32"/>
        </w:rPr>
        <w:t>按专业技能测试占60%、试讲占40%的比例计算</w:t>
      </w:r>
      <w:r>
        <w:rPr>
          <w:rFonts w:hint="eastAsia" w:eastAsia="仿宋_GB2312" w:cs="Times New Roman"/>
          <w:color w:val="auto"/>
          <w:kern w:val="0"/>
          <w:sz w:val="32"/>
          <w:szCs w:val="32"/>
          <w:lang w:eastAsia="zh-CN"/>
        </w:rPr>
        <w:t>，成绩均计算到小数点后两位，尾数四舍五入。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YzU2OGNlZjViNTg5MjJkMDg1NGVmYjFiZDRiMWEifQ=="/>
  </w:docVars>
  <w:rsids>
    <w:rsidRoot w:val="5710796D"/>
    <w:rsid w:val="000B6E55"/>
    <w:rsid w:val="001441E7"/>
    <w:rsid w:val="007958E0"/>
    <w:rsid w:val="00831213"/>
    <w:rsid w:val="00C36B5B"/>
    <w:rsid w:val="01402653"/>
    <w:rsid w:val="01453A14"/>
    <w:rsid w:val="017F4864"/>
    <w:rsid w:val="01AE15BA"/>
    <w:rsid w:val="02005B8D"/>
    <w:rsid w:val="024960AD"/>
    <w:rsid w:val="02681AF4"/>
    <w:rsid w:val="02A2637C"/>
    <w:rsid w:val="030B2A3C"/>
    <w:rsid w:val="037759DB"/>
    <w:rsid w:val="042042C5"/>
    <w:rsid w:val="046E65E9"/>
    <w:rsid w:val="047276E9"/>
    <w:rsid w:val="049329AF"/>
    <w:rsid w:val="049F168E"/>
    <w:rsid w:val="04A63BDB"/>
    <w:rsid w:val="04B0389B"/>
    <w:rsid w:val="04D94B9F"/>
    <w:rsid w:val="04F54056"/>
    <w:rsid w:val="05085485"/>
    <w:rsid w:val="05430E85"/>
    <w:rsid w:val="054C21D8"/>
    <w:rsid w:val="05B80C59"/>
    <w:rsid w:val="05C84C14"/>
    <w:rsid w:val="05E37B0E"/>
    <w:rsid w:val="05F15F19"/>
    <w:rsid w:val="0659238C"/>
    <w:rsid w:val="067A4160"/>
    <w:rsid w:val="06916FD9"/>
    <w:rsid w:val="074F1149"/>
    <w:rsid w:val="076F5A4C"/>
    <w:rsid w:val="07911761"/>
    <w:rsid w:val="07CC27CB"/>
    <w:rsid w:val="07D16002"/>
    <w:rsid w:val="07E72D99"/>
    <w:rsid w:val="082320BB"/>
    <w:rsid w:val="08387E2F"/>
    <w:rsid w:val="084F1AC1"/>
    <w:rsid w:val="08A300C3"/>
    <w:rsid w:val="09970B85"/>
    <w:rsid w:val="09F50871"/>
    <w:rsid w:val="0A02484E"/>
    <w:rsid w:val="0A511358"/>
    <w:rsid w:val="0AAC5ECD"/>
    <w:rsid w:val="0AE453F9"/>
    <w:rsid w:val="0B0B35D9"/>
    <w:rsid w:val="0B41349E"/>
    <w:rsid w:val="0B64718D"/>
    <w:rsid w:val="0D8633EB"/>
    <w:rsid w:val="0DD405FA"/>
    <w:rsid w:val="0E405EA6"/>
    <w:rsid w:val="0E5B24B9"/>
    <w:rsid w:val="0F6D64A3"/>
    <w:rsid w:val="0F821737"/>
    <w:rsid w:val="0FC75DA0"/>
    <w:rsid w:val="0FE435BA"/>
    <w:rsid w:val="1029043F"/>
    <w:rsid w:val="1068327B"/>
    <w:rsid w:val="10846DA4"/>
    <w:rsid w:val="10B17592"/>
    <w:rsid w:val="10FA2C0C"/>
    <w:rsid w:val="112278CE"/>
    <w:rsid w:val="113B44EC"/>
    <w:rsid w:val="114710E3"/>
    <w:rsid w:val="11477335"/>
    <w:rsid w:val="115B2DE0"/>
    <w:rsid w:val="11A622AD"/>
    <w:rsid w:val="138008DC"/>
    <w:rsid w:val="13854144"/>
    <w:rsid w:val="13FA68E0"/>
    <w:rsid w:val="14072DAB"/>
    <w:rsid w:val="143040B0"/>
    <w:rsid w:val="14A4297B"/>
    <w:rsid w:val="14D7277E"/>
    <w:rsid w:val="151614F8"/>
    <w:rsid w:val="155913E5"/>
    <w:rsid w:val="15DE18EA"/>
    <w:rsid w:val="15F1786F"/>
    <w:rsid w:val="16315EBE"/>
    <w:rsid w:val="16377978"/>
    <w:rsid w:val="1662251B"/>
    <w:rsid w:val="16985F3D"/>
    <w:rsid w:val="16D752D5"/>
    <w:rsid w:val="16FB6DB7"/>
    <w:rsid w:val="1789364A"/>
    <w:rsid w:val="17A12E39"/>
    <w:rsid w:val="18185587"/>
    <w:rsid w:val="198729C4"/>
    <w:rsid w:val="19B17A41"/>
    <w:rsid w:val="19B7430E"/>
    <w:rsid w:val="19E61B77"/>
    <w:rsid w:val="1A163D48"/>
    <w:rsid w:val="1A770253"/>
    <w:rsid w:val="1AC60FA3"/>
    <w:rsid w:val="1B330E9B"/>
    <w:rsid w:val="1B972C67"/>
    <w:rsid w:val="1B987725"/>
    <w:rsid w:val="1BAA0BEC"/>
    <w:rsid w:val="1BB26287"/>
    <w:rsid w:val="1BD2745D"/>
    <w:rsid w:val="1BE063BC"/>
    <w:rsid w:val="1BEE6D2B"/>
    <w:rsid w:val="1BF87363"/>
    <w:rsid w:val="1C441279"/>
    <w:rsid w:val="1C6D20FE"/>
    <w:rsid w:val="1C9039C8"/>
    <w:rsid w:val="1C9B72E6"/>
    <w:rsid w:val="1CE26164"/>
    <w:rsid w:val="1D216C8C"/>
    <w:rsid w:val="1D54148D"/>
    <w:rsid w:val="1D864D41"/>
    <w:rsid w:val="1DB45D52"/>
    <w:rsid w:val="1DCC309C"/>
    <w:rsid w:val="1E544E3F"/>
    <w:rsid w:val="1E7B061E"/>
    <w:rsid w:val="1E967206"/>
    <w:rsid w:val="1EA336D1"/>
    <w:rsid w:val="1EE00481"/>
    <w:rsid w:val="1F274302"/>
    <w:rsid w:val="1F584AF0"/>
    <w:rsid w:val="1FF24910"/>
    <w:rsid w:val="202B4E25"/>
    <w:rsid w:val="205D447F"/>
    <w:rsid w:val="20857532"/>
    <w:rsid w:val="2091237A"/>
    <w:rsid w:val="2107263D"/>
    <w:rsid w:val="214E5CFA"/>
    <w:rsid w:val="21535882"/>
    <w:rsid w:val="217952E8"/>
    <w:rsid w:val="21B75E11"/>
    <w:rsid w:val="220B7F0B"/>
    <w:rsid w:val="226338A3"/>
    <w:rsid w:val="22AB7021"/>
    <w:rsid w:val="22AC524A"/>
    <w:rsid w:val="22AF4D3A"/>
    <w:rsid w:val="23030CDE"/>
    <w:rsid w:val="23080E9F"/>
    <w:rsid w:val="23597DC2"/>
    <w:rsid w:val="23963804"/>
    <w:rsid w:val="23D80D8A"/>
    <w:rsid w:val="23FA4168"/>
    <w:rsid w:val="23FC39BF"/>
    <w:rsid w:val="247B3126"/>
    <w:rsid w:val="24E3525A"/>
    <w:rsid w:val="24EE7D9B"/>
    <w:rsid w:val="2610184F"/>
    <w:rsid w:val="26F947D6"/>
    <w:rsid w:val="27120774"/>
    <w:rsid w:val="27AC5CEC"/>
    <w:rsid w:val="27B8643F"/>
    <w:rsid w:val="291F33B1"/>
    <w:rsid w:val="296A7986"/>
    <w:rsid w:val="29932CBF"/>
    <w:rsid w:val="29954C89"/>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522E91"/>
    <w:rsid w:val="2DB11966"/>
    <w:rsid w:val="2E625356"/>
    <w:rsid w:val="2E9D1EEA"/>
    <w:rsid w:val="2F032939"/>
    <w:rsid w:val="2F120B2A"/>
    <w:rsid w:val="2F43176E"/>
    <w:rsid w:val="2F6635EF"/>
    <w:rsid w:val="2F866E22"/>
    <w:rsid w:val="2F9F06A0"/>
    <w:rsid w:val="2FEE6EA1"/>
    <w:rsid w:val="309E4735"/>
    <w:rsid w:val="30A75156"/>
    <w:rsid w:val="31A33CBC"/>
    <w:rsid w:val="322070BA"/>
    <w:rsid w:val="322B6720"/>
    <w:rsid w:val="32951856"/>
    <w:rsid w:val="32C65EB4"/>
    <w:rsid w:val="32C75788"/>
    <w:rsid w:val="337309C8"/>
    <w:rsid w:val="338813BB"/>
    <w:rsid w:val="33A00182"/>
    <w:rsid w:val="33F627C9"/>
    <w:rsid w:val="342A06C4"/>
    <w:rsid w:val="346C1651"/>
    <w:rsid w:val="348C6C89"/>
    <w:rsid w:val="34A462BD"/>
    <w:rsid w:val="34AB35B3"/>
    <w:rsid w:val="354457B6"/>
    <w:rsid w:val="355B7EB7"/>
    <w:rsid w:val="35A61FCC"/>
    <w:rsid w:val="35D22DC1"/>
    <w:rsid w:val="36B50719"/>
    <w:rsid w:val="375C6DE7"/>
    <w:rsid w:val="376F0EF9"/>
    <w:rsid w:val="382D2E86"/>
    <w:rsid w:val="38433B03"/>
    <w:rsid w:val="38434DE1"/>
    <w:rsid w:val="393F076E"/>
    <w:rsid w:val="399E103B"/>
    <w:rsid w:val="39C35FBC"/>
    <w:rsid w:val="3A6A7A6C"/>
    <w:rsid w:val="3A872229"/>
    <w:rsid w:val="3A9C053F"/>
    <w:rsid w:val="3B1672AC"/>
    <w:rsid w:val="3B2220F5"/>
    <w:rsid w:val="3B443E1A"/>
    <w:rsid w:val="3C145EE2"/>
    <w:rsid w:val="3C662FF1"/>
    <w:rsid w:val="3CCA0AAA"/>
    <w:rsid w:val="3CCB3E4B"/>
    <w:rsid w:val="3D580F1D"/>
    <w:rsid w:val="3D7636E2"/>
    <w:rsid w:val="3DB159B2"/>
    <w:rsid w:val="3DD5344F"/>
    <w:rsid w:val="3E703177"/>
    <w:rsid w:val="3E9A01F4"/>
    <w:rsid w:val="3F2E322F"/>
    <w:rsid w:val="3FF56F7C"/>
    <w:rsid w:val="3FFD5B89"/>
    <w:rsid w:val="401C35B7"/>
    <w:rsid w:val="405F416C"/>
    <w:rsid w:val="40E8793D"/>
    <w:rsid w:val="410A4385"/>
    <w:rsid w:val="4113787E"/>
    <w:rsid w:val="4125441F"/>
    <w:rsid w:val="417E5BAB"/>
    <w:rsid w:val="41A575DC"/>
    <w:rsid w:val="41C04416"/>
    <w:rsid w:val="41E40104"/>
    <w:rsid w:val="42044303"/>
    <w:rsid w:val="4223498A"/>
    <w:rsid w:val="425A3F23"/>
    <w:rsid w:val="428E62C2"/>
    <w:rsid w:val="43244531"/>
    <w:rsid w:val="432B3B11"/>
    <w:rsid w:val="432F3601"/>
    <w:rsid w:val="43A06659"/>
    <w:rsid w:val="43C94DCA"/>
    <w:rsid w:val="44246EDE"/>
    <w:rsid w:val="4427077C"/>
    <w:rsid w:val="446C43E1"/>
    <w:rsid w:val="44A744A4"/>
    <w:rsid w:val="450B59A8"/>
    <w:rsid w:val="45366C08"/>
    <w:rsid w:val="454755E4"/>
    <w:rsid w:val="454A1AA6"/>
    <w:rsid w:val="456F5F37"/>
    <w:rsid w:val="45C142B9"/>
    <w:rsid w:val="46274A64"/>
    <w:rsid w:val="46657EC9"/>
    <w:rsid w:val="466A534D"/>
    <w:rsid w:val="46AF46EA"/>
    <w:rsid w:val="46B13FBA"/>
    <w:rsid w:val="46BF4C9C"/>
    <w:rsid w:val="4706200F"/>
    <w:rsid w:val="47277C17"/>
    <w:rsid w:val="475C073D"/>
    <w:rsid w:val="479E0D55"/>
    <w:rsid w:val="47FE7A46"/>
    <w:rsid w:val="481D611E"/>
    <w:rsid w:val="482A083B"/>
    <w:rsid w:val="48487159"/>
    <w:rsid w:val="48B870B6"/>
    <w:rsid w:val="48F36E7F"/>
    <w:rsid w:val="48FD3EF8"/>
    <w:rsid w:val="4950607F"/>
    <w:rsid w:val="49A90533"/>
    <w:rsid w:val="49DE368B"/>
    <w:rsid w:val="49EB7B56"/>
    <w:rsid w:val="49F25388"/>
    <w:rsid w:val="4A5C5AFD"/>
    <w:rsid w:val="4A600544"/>
    <w:rsid w:val="4AD351BA"/>
    <w:rsid w:val="4B4734B2"/>
    <w:rsid w:val="4B7818BD"/>
    <w:rsid w:val="4BED22AB"/>
    <w:rsid w:val="4C251A45"/>
    <w:rsid w:val="4C651E42"/>
    <w:rsid w:val="4CAC7A71"/>
    <w:rsid w:val="4D814DBC"/>
    <w:rsid w:val="4D866514"/>
    <w:rsid w:val="4DDA23BB"/>
    <w:rsid w:val="4E41068C"/>
    <w:rsid w:val="4E515FF5"/>
    <w:rsid w:val="4E7B594C"/>
    <w:rsid w:val="4EF474AD"/>
    <w:rsid w:val="4F1D2EA8"/>
    <w:rsid w:val="4F4915A7"/>
    <w:rsid w:val="4F77507C"/>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94522F"/>
    <w:rsid w:val="52EF4B5B"/>
    <w:rsid w:val="530F48B5"/>
    <w:rsid w:val="533C051F"/>
    <w:rsid w:val="53750B0E"/>
    <w:rsid w:val="53764934"/>
    <w:rsid w:val="53984ED9"/>
    <w:rsid w:val="53B536AF"/>
    <w:rsid w:val="54136627"/>
    <w:rsid w:val="54187AC0"/>
    <w:rsid w:val="54574766"/>
    <w:rsid w:val="54815C87"/>
    <w:rsid w:val="55020B76"/>
    <w:rsid w:val="5543118E"/>
    <w:rsid w:val="55EC6C72"/>
    <w:rsid w:val="55EE2EA8"/>
    <w:rsid w:val="56551179"/>
    <w:rsid w:val="56CD6F61"/>
    <w:rsid w:val="56D36DDF"/>
    <w:rsid w:val="5710796D"/>
    <w:rsid w:val="57777FF2"/>
    <w:rsid w:val="585F62DF"/>
    <w:rsid w:val="58694A68"/>
    <w:rsid w:val="58831FCD"/>
    <w:rsid w:val="589870FB"/>
    <w:rsid w:val="58A1474E"/>
    <w:rsid w:val="58D72319"/>
    <w:rsid w:val="58E30CBE"/>
    <w:rsid w:val="58E467E4"/>
    <w:rsid w:val="58FB7C62"/>
    <w:rsid w:val="591F781C"/>
    <w:rsid w:val="593432C8"/>
    <w:rsid w:val="594D25DB"/>
    <w:rsid w:val="59835FFD"/>
    <w:rsid w:val="5A0F7891"/>
    <w:rsid w:val="5A186745"/>
    <w:rsid w:val="5A4C63EF"/>
    <w:rsid w:val="5A517EA9"/>
    <w:rsid w:val="5A84305E"/>
    <w:rsid w:val="5A893B6A"/>
    <w:rsid w:val="5AB32912"/>
    <w:rsid w:val="5ABD72ED"/>
    <w:rsid w:val="5AEF280F"/>
    <w:rsid w:val="5B0D3DD0"/>
    <w:rsid w:val="5B6634E0"/>
    <w:rsid w:val="5BA64C76"/>
    <w:rsid w:val="5BFB3F1E"/>
    <w:rsid w:val="5C4557EC"/>
    <w:rsid w:val="5C837974"/>
    <w:rsid w:val="5CA74BA6"/>
    <w:rsid w:val="5D184CAE"/>
    <w:rsid w:val="5D2F3C01"/>
    <w:rsid w:val="5D867E6A"/>
    <w:rsid w:val="5E3E59B5"/>
    <w:rsid w:val="5EC92704"/>
    <w:rsid w:val="5ECC3FA2"/>
    <w:rsid w:val="5F2D4A41"/>
    <w:rsid w:val="5F463D55"/>
    <w:rsid w:val="5F5D2E4C"/>
    <w:rsid w:val="5F7B0C24"/>
    <w:rsid w:val="5FC1162D"/>
    <w:rsid w:val="5FCF3D4A"/>
    <w:rsid w:val="5FDD570E"/>
    <w:rsid w:val="605D1356"/>
    <w:rsid w:val="60BE1D54"/>
    <w:rsid w:val="61032132"/>
    <w:rsid w:val="615A7643"/>
    <w:rsid w:val="6167427B"/>
    <w:rsid w:val="618F19E3"/>
    <w:rsid w:val="619320BA"/>
    <w:rsid w:val="627806C9"/>
    <w:rsid w:val="636C320A"/>
    <w:rsid w:val="6371665C"/>
    <w:rsid w:val="6372336A"/>
    <w:rsid w:val="63AB5779"/>
    <w:rsid w:val="63D336DD"/>
    <w:rsid w:val="64191A38"/>
    <w:rsid w:val="65407AB3"/>
    <w:rsid w:val="657E38FC"/>
    <w:rsid w:val="65931376"/>
    <w:rsid w:val="659F7D1B"/>
    <w:rsid w:val="65E63674"/>
    <w:rsid w:val="65EB7404"/>
    <w:rsid w:val="6613605D"/>
    <w:rsid w:val="668B64F1"/>
    <w:rsid w:val="669B2BD8"/>
    <w:rsid w:val="66AA2E1B"/>
    <w:rsid w:val="66D87988"/>
    <w:rsid w:val="66E75E1D"/>
    <w:rsid w:val="66EF489E"/>
    <w:rsid w:val="67A96C2F"/>
    <w:rsid w:val="67F55E37"/>
    <w:rsid w:val="68232E85"/>
    <w:rsid w:val="683536BE"/>
    <w:rsid w:val="68921DB9"/>
    <w:rsid w:val="68B30B6E"/>
    <w:rsid w:val="68B65AA7"/>
    <w:rsid w:val="69747710"/>
    <w:rsid w:val="69894F6A"/>
    <w:rsid w:val="69BD2E65"/>
    <w:rsid w:val="69E77EE2"/>
    <w:rsid w:val="6A2829D5"/>
    <w:rsid w:val="6B5D1061"/>
    <w:rsid w:val="6B7E03D2"/>
    <w:rsid w:val="6B8E7011"/>
    <w:rsid w:val="6B9B2D32"/>
    <w:rsid w:val="6C12412D"/>
    <w:rsid w:val="6C506213"/>
    <w:rsid w:val="6C9D56E1"/>
    <w:rsid w:val="6CA16A6E"/>
    <w:rsid w:val="6CA4030D"/>
    <w:rsid w:val="6CF748E0"/>
    <w:rsid w:val="6D266F73"/>
    <w:rsid w:val="6D68503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F3138F"/>
    <w:rsid w:val="71241A1C"/>
    <w:rsid w:val="715255C1"/>
    <w:rsid w:val="716B3D73"/>
    <w:rsid w:val="71ED0FCF"/>
    <w:rsid w:val="72473C14"/>
    <w:rsid w:val="724C763F"/>
    <w:rsid w:val="72563E57"/>
    <w:rsid w:val="72606A84"/>
    <w:rsid w:val="72AB41A3"/>
    <w:rsid w:val="72AF520C"/>
    <w:rsid w:val="72DA6836"/>
    <w:rsid w:val="73463ECB"/>
    <w:rsid w:val="73830C7C"/>
    <w:rsid w:val="73B928EF"/>
    <w:rsid w:val="73DD4830"/>
    <w:rsid w:val="744A1799"/>
    <w:rsid w:val="744F0B5E"/>
    <w:rsid w:val="74624D35"/>
    <w:rsid w:val="74C07CAE"/>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310FBD"/>
    <w:rsid w:val="7B735A7A"/>
    <w:rsid w:val="7C6B04FF"/>
    <w:rsid w:val="7C8A4E29"/>
    <w:rsid w:val="7CA62DA7"/>
    <w:rsid w:val="7D272678"/>
    <w:rsid w:val="7D6C6E5D"/>
    <w:rsid w:val="7DDD71DA"/>
    <w:rsid w:val="7E3E089F"/>
    <w:rsid w:val="7E66701A"/>
    <w:rsid w:val="7EEF3669"/>
    <w:rsid w:val="7F3855A4"/>
    <w:rsid w:val="7F5C5D4E"/>
    <w:rsid w:val="7FAE4AD5"/>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01-公文标题"/>
    <w:next w:val="10"/>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0">
    <w:name w:val="03-公文空行"/>
    <w:next w:val="11"/>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1">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2">
    <w:name w:val="02-公文副标题"/>
    <w:next w:val="10"/>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3">
    <w:name w:val="04-公文一级标题"/>
    <w:next w:val="11"/>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4">
    <w:name w:val="05-公文二级标题"/>
    <w:next w:val="11"/>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5">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6">
    <w:name w:val="07-公文四级标题"/>
    <w:next w:val="11"/>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7">
    <w:name w:val="08-公文五级标题"/>
    <w:next w:val="11"/>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8">
    <w:name w:val="09-公文抬头"/>
    <w:autoRedefine/>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9">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0">
    <w:name w:val="11-公文文号"/>
    <w:next w:val="11"/>
    <w:autoRedefine/>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1">
    <w:name w:val="12-多个附件"/>
    <w:next w:val="11"/>
    <w:autoRedefine/>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2">
    <w:name w:val="0401-公文一级标题居中"/>
    <w:basedOn w:val="1"/>
    <w:next w:val="11"/>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4474</Words>
  <Characters>4645</Characters>
  <Lines>0</Lines>
  <Paragraphs>0</Paragraphs>
  <TotalTime>3</TotalTime>
  <ScaleCrop>false</ScaleCrop>
  <LinksUpToDate>false</LinksUpToDate>
  <CharactersWithSpaces>4658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邢翔</cp:lastModifiedBy>
  <cp:lastPrinted>2024-05-06T01:14:37Z</cp:lastPrinted>
  <dcterms:modified xsi:type="dcterms:W3CDTF">2024-05-06T07:48:49Z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E1F4BA09368449A49A45950D8CEB1771</vt:lpwstr>
  </property>
</Properties>
</file>