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spacing w:line="500" w:lineRule="exact"/>
        <w:ind w:right="64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面试资格审核材料清单</w:t>
      </w:r>
    </w:p>
    <w:p>
      <w:pPr>
        <w:spacing w:line="500" w:lineRule="exact"/>
        <w:ind w:right="64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 xml:space="preserve"> </w:t>
      </w:r>
    </w:p>
    <w:tbl>
      <w:tblPr>
        <w:tblStyle w:val="4"/>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5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sz w:val="22"/>
                <w:szCs w:val="22"/>
                <w:highlight w:val="none"/>
              </w:rPr>
            </w:pPr>
            <w:r>
              <w:rPr>
                <w:rFonts w:hint="eastAsia" w:ascii="仿宋_GB2312" w:eastAsia="仿宋_GB2312"/>
                <w:b/>
                <w:sz w:val="22"/>
                <w:szCs w:val="22"/>
                <w:highlight w:val="none"/>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sz w:val="22"/>
                <w:szCs w:val="22"/>
                <w:highlight w:val="none"/>
              </w:rPr>
            </w:pPr>
            <w:r>
              <w:rPr>
                <w:rFonts w:hint="eastAsia" w:ascii="仿宋_GB2312" w:eastAsia="仿宋_GB2312"/>
                <w:b/>
                <w:sz w:val="22"/>
                <w:szCs w:val="22"/>
                <w:highlight w:val="none"/>
              </w:rPr>
              <w:t>证件或证明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sz w:val="22"/>
                <w:szCs w:val="22"/>
                <w:highlight w:val="none"/>
              </w:rPr>
            </w:pPr>
            <w:r>
              <w:rPr>
                <w:rFonts w:hint="eastAsia" w:ascii="仿宋_GB2312" w:eastAsia="仿宋_GB2312"/>
                <w:b/>
                <w:sz w:val="22"/>
                <w:szCs w:val="22"/>
                <w:highlight w:val="none"/>
              </w:rPr>
              <w:t>备     注</w:t>
            </w:r>
          </w:p>
          <w:p>
            <w:pPr>
              <w:spacing w:line="0" w:lineRule="atLeast"/>
              <w:jc w:val="center"/>
              <w:rPr>
                <w:rFonts w:ascii="仿宋_GB2312" w:hAnsi="黑体" w:eastAsia="仿宋_GB2312"/>
                <w:bCs/>
                <w:sz w:val="22"/>
                <w:szCs w:val="22"/>
                <w:highlight w:val="none"/>
              </w:rPr>
            </w:pPr>
            <w:r>
              <w:rPr>
                <w:rFonts w:hint="eastAsia" w:ascii="仿宋_GB2312" w:eastAsia="仿宋_GB2312"/>
                <w:bCs/>
                <w:sz w:val="22"/>
                <w:szCs w:val="22"/>
                <w:highlight w:val="none"/>
              </w:rPr>
              <w:t>（所有材料均需提供原件、复印件）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1</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kern w:val="0"/>
                <w:sz w:val="22"/>
                <w:szCs w:val="22"/>
                <w:highlight w:val="none"/>
              </w:rPr>
            </w:pPr>
            <w:r>
              <w:rPr>
                <w:rFonts w:hint="eastAsia" w:ascii="仿宋_GB2312" w:eastAsia="仿宋_GB2312"/>
                <w:kern w:val="0"/>
                <w:sz w:val="22"/>
                <w:szCs w:val="22"/>
                <w:highlight w:val="none"/>
              </w:rPr>
              <w:t>报名登记表</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所有应聘人员均须提供。（本</w:t>
            </w:r>
            <w:r>
              <w:rPr>
                <w:rFonts w:hint="eastAsia" w:ascii="仿宋_GB2312" w:eastAsia="仿宋_GB2312"/>
                <w:sz w:val="22"/>
                <w:szCs w:val="22"/>
                <w:highlight w:val="none"/>
                <w:lang w:eastAsia="zh-CN"/>
              </w:rPr>
              <w:t>公告</w:t>
            </w:r>
            <w:r>
              <w:rPr>
                <w:rFonts w:hint="eastAsia" w:ascii="仿宋_GB2312" w:eastAsia="仿宋_GB2312"/>
                <w:sz w:val="22"/>
                <w:szCs w:val="22"/>
                <w:highlight w:val="none"/>
              </w:rPr>
              <w:t>附件</w:t>
            </w:r>
            <w:r>
              <w:rPr>
                <w:rFonts w:hint="eastAsia" w:ascii="仿宋_GB2312" w:eastAsia="仿宋_GB2312"/>
                <w:sz w:val="22"/>
                <w:szCs w:val="22"/>
                <w:highlight w:val="none"/>
                <w:lang w:val="en-US" w:eastAsia="zh-CN"/>
              </w:rPr>
              <w:t>3</w:t>
            </w:r>
            <w:r>
              <w:rPr>
                <w:rFonts w:hint="eastAsia" w:ascii="仿宋_GB2312" w:eastAsia="仿宋_GB2312"/>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2</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本人身份证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所有应聘人员均须提供。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22"/>
                <w:szCs w:val="22"/>
                <w:highlight w:val="none"/>
              </w:rPr>
            </w:pPr>
            <w:r>
              <w:rPr>
                <w:rFonts w:hint="eastAsia" w:ascii="仿宋_GB2312" w:eastAsia="仿宋_GB2312"/>
                <w:sz w:val="22"/>
                <w:szCs w:val="22"/>
                <w:highlight w:val="none"/>
              </w:rPr>
              <w:t>3</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户口簿</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复印户口簿户主页和本人页</w:t>
            </w:r>
            <w:r>
              <w:rPr>
                <w:rFonts w:hint="eastAsia" w:ascii="仿宋_GB2312" w:eastAsia="仿宋_GB2312"/>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eastAsia="仿宋_GB2312"/>
                <w:sz w:val="22"/>
                <w:szCs w:val="22"/>
                <w:highlight w:val="none"/>
              </w:rPr>
            </w:pPr>
            <w:r>
              <w:rPr>
                <w:rFonts w:hint="eastAsia" w:ascii="仿宋_GB2312" w:eastAsia="仿宋_GB2312"/>
                <w:sz w:val="22"/>
                <w:szCs w:val="22"/>
                <w:highlight w:val="none"/>
              </w:rPr>
              <w:t>4</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笔试准考证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eastAsia="仿宋_GB2312"/>
                <w:sz w:val="22"/>
                <w:szCs w:val="22"/>
                <w:highlight w:val="none"/>
              </w:rPr>
            </w:pPr>
            <w:r>
              <w:rPr>
                <w:rFonts w:hint="eastAsia" w:ascii="仿宋_GB2312" w:eastAsia="仿宋_GB2312"/>
                <w:sz w:val="22"/>
                <w:szCs w:val="22"/>
                <w:highlight w:val="none"/>
              </w:rPr>
              <w:t>所有应聘人员均须提供。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hAnsi="黑体" w:eastAsia="仿宋_GB2312"/>
                <w:sz w:val="22"/>
                <w:szCs w:val="22"/>
                <w:highlight w:val="none"/>
              </w:rPr>
              <w:t>5</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毕业生就业推荐表</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202</w:t>
            </w:r>
            <w:r>
              <w:rPr>
                <w:rFonts w:hint="eastAsia" w:ascii="仿宋_GB2312" w:eastAsia="仿宋_GB2312"/>
                <w:sz w:val="22"/>
                <w:szCs w:val="22"/>
                <w:highlight w:val="none"/>
                <w:lang w:val="en-US" w:eastAsia="zh-CN"/>
              </w:rPr>
              <w:t>4</w:t>
            </w:r>
            <w:r>
              <w:rPr>
                <w:rFonts w:hint="eastAsia" w:ascii="仿宋_GB2312" w:eastAsia="仿宋_GB2312"/>
                <w:sz w:val="22"/>
                <w:szCs w:val="22"/>
                <w:highlight w:val="none"/>
              </w:rPr>
              <w:t>届毕业生应提供。要求经所在高校院系或就业指导中心签章，附上大学期间课程成绩。非全日制202</w:t>
            </w:r>
            <w:r>
              <w:rPr>
                <w:rFonts w:hint="eastAsia" w:ascii="仿宋_GB2312" w:eastAsia="仿宋_GB2312"/>
                <w:sz w:val="22"/>
                <w:szCs w:val="22"/>
                <w:highlight w:val="none"/>
                <w:lang w:val="en-US" w:eastAsia="zh-CN"/>
              </w:rPr>
              <w:t>4</w:t>
            </w:r>
            <w:r>
              <w:rPr>
                <w:rFonts w:hint="eastAsia" w:ascii="仿宋_GB2312" w:eastAsia="仿宋_GB2312"/>
                <w:sz w:val="22"/>
                <w:szCs w:val="22"/>
                <w:highlight w:val="none"/>
              </w:rPr>
              <w:t>届毕业生如高校未发放，应提供有关说明</w:t>
            </w:r>
            <w:r>
              <w:rPr>
                <w:rFonts w:hint="eastAsia" w:ascii="仿宋_GB2312" w:eastAsia="仿宋_GB2312"/>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6</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就业协议书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202</w:t>
            </w:r>
            <w:r>
              <w:rPr>
                <w:rFonts w:hint="eastAsia" w:ascii="仿宋_GB2312" w:eastAsia="仿宋_GB2312"/>
                <w:sz w:val="22"/>
                <w:szCs w:val="22"/>
                <w:highlight w:val="none"/>
                <w:lang w:val="en-US" w:eastAsia="zh-CN"/>
              </w:rPr>
              <w:t>4</w:t>
            </w:r>
            <w:r>
              <w:rPr>
                <w:rFonts w:hint="eastAsia" w:ascii="仿宋_GB2312" w:eastAsia="仿宋_GB2312"/>
                <w:sz w:val="22"/>
                <w:szCs w:val="22"/>
                <w:highlight w:val="none"/>
              </w:rPr>
              <w:t>届毕业生应提供。要求未经用人单位签章</w:t>
            </w:r>
            <w:r>
              <w:rPr>
                <w:rFonts w:hint="eastAsia" w:ascii="仿宋_GB2312" w:eastAsia="仿宋_GB2312"/>
                <w:sz w:val="22"/>
                <w:szCs w:val="22"/>
                <w:highlight w:val="none"/>
                <w:lang w:eastAsia="zh-CN"/>
              </w:rPr>
              <w:t>且</w:t>
            </w:r>
            <w:r>
              <w:rPr>
                <w:rFonts w:hint="eastAsia" w:ascii="仿宋_GB2312" w:eastAsia="仿宋_GB2312"/>
                <w:sz w:val="22"/>
                <w:szCs w:val="22"/>
                <w:highlight w:val="none"/>
              </w:rPr>
              <w:t>份数完整。就业协议书每张封面写上本人姓名、毕业院校及专业。如无法提供，应附有关说明（原件）。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7</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毕业证书、学位证书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 xml:space="preserve">非2024届毕业生均须提供各一份；2024届毕业生提供学信网学籍验证报告。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黑体" w:eastAsia="仿宋_GB2312"/>
                <w:sz w:val="22"/>
                <w:szCs w:val="22"/>
                <w:highlight w:val="none"/>
                <w:lang w:eastAsia="zh-CN"/>
              </w:rPr>
            </w:pPr>
            <w:r>
              <w:rPr>
                <w:rFonts w:hint="eastAsia" w:ascii="仿宋_GB2312" w:eastAsia="仿宋_GB2312"/>
                <w:sz w:val="22"/>
                <w:szCs w:val="22"/>
                <w:highlight w:val="none"/>
                <w:lang w:val="en-US" w:eastAsia="zh-CN"/>
              </w:rPr>
              <w:t>8</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教育部学历证书电子注册备</w:t>
            </w:r>
            <w:r>
              <w:rPr>
                <w:rFonts w:hint="eastAsia" w:ascii="仿宋_GB2312" w:eastAsia="仿宋_GB2312"/>
                <w:color w:val="auto"/>
                <w:sz w:val="22"/>
                <w:szCs w:val="22"/>
                <w:highlight w:val="none"/>
              </w:rPr>
              <w:t>案表、学位</w:t>
            </w:r>
            <w:r>
              <w:rPr>
                <w:rFonts w:hint="eastAsia" w:ascii="仿宋_GB2312" w:eastAsia="仿宋_GB2312"/>
                <w:color w:val="auto"/>
                <w:sz w:val="22"/>
                <w:szCs w:val="22"/>
                <w:highlight w:val="none"/>
                <w:lang w:eastAsia="zh-CN"/>
              </w:rPr>
              <w:t>在线验证报告</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非2024届毕业生须提供各一份。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黑体" w:eastAsia="仿宋_GB2312"/>
                <w:sz w:val="22"/>
                <w:szCs w:val="22"/>
                <w:highlight w:val="none"/>
                <w:lang w:eastAsia="zh-CN"/>
              </w:rPr>
            </w:pPr>
            <w:r>
              <w:rPr>
                <w:rFonts w:hint="eastAsia" w:ascii="仿宋_GB2312" w:eastAsia="仿宋_GB2312"/>
                <w:sz w:val="22"/>
                <w:szCs w:val="22"/>
                <w:highlight w:val="none"/>
                <w:lang w:val="en-US" w:eastAsia="zh-CN"/>
              </w:rPr>
              <w:t>9</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教师资格证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bookmarkStart w:id="0" w:name="_Hlk130671325"/>
            <w:r>
              <w:rPr>
                <w:rFonts w:hint="eastAsia" w:ascii="仿宋_GB2312" w:eastAsia="仿宋_GB2312"/>
                <w:sz w:val="22"/>
                <w:szCs w:val="22"/>
                <w:highlight w:val="none"/>
              </w:rPr>
              <w:t>所有应聘人员均须提供</w:t>
            </w:r>
            <w:r>
              <w:rPr>
                <w:rFonts w:hint="eastAsia" w:ascii="仿宋_GB2312" w:eastAsia="仿宋_GB2312"/>
                <w:sz w:val="22"/>
                <w:szCs w:val="22"/>
                <w:highlight w:val="none"/>
                <w:lang w:eastAsia="zh-CN"/>
              </w:rPr>
              <w:t>；</w:t>
            </w:r>
            <w:r>
              <w:rPr>
                <w:rFonts w:hint="eastAsia" w:ascii="仿宋_GB2312" w:eastAsia="仿宋_GB2312"/>
                <w:sz w:val="22"/>
                <w:szCs w:val="22"/>
                <w:highlight w:val="none"/>
                <w:lang w:val="en-US" w:eastAsia="zh-CN"/>
              </w:rPr>
              <w:t>未取得教师资格证书的，须提供</w:t>
            </w:r>
            <w:r>
              <w:rPr>
                <w:rFonts w:hint="eastAsia" w:ascii="仿宋_GB2312" w:eastAsia="仿宋_GB2312"/>
                <w:sz w:val="22"/>
                <w:szCs w:val="22"/>
                <w:highlight w:val="none"/>
              </w:rPr>
              <w:t>教育部考试中心颁发的《中小学教师资格考试合格证明》，但教师资格证书必须在2024年8月10日前取得，届时未能提供的，取消录用资格。</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hAnsi="黑体" w:eastAsia="仿宋_GB2312"/>
                <w:sz w:val="22"/>
                <w:szCs w:val="22"/>
                <w:highlight w:val="none"/>
              </w:rPr>
              <w:t>10</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专业研究方向证明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部分岗位要求提供。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63" w:type="dxa"/>
            <w:vMerge w:val="restart"/>
            <w:tcBorders>
              <w:top w:val="nil"/>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11</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国外学历学位认证书</w:t>
            </w:r>
          </w:p>
        </w:tc>
        <w:tc>
          <w:tcPr>
            <w:tcW w:w="6480" w:type="dxa"/>
            <w:vMerge w:val="restart"/>
            <w:tcBorders>
              <w:top w:val="nil"/>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jc w:val="center"/>
        </w:trPr>
        <w:tc>
          <w:tcPr>
            <w:tcW w:w="763"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黑体" w:eastAsia="仿宋_GB2312"/>
                <w:sz w:val="22"/>
                <w:szCs w:val="22"/>
                <w:highlight w:val="none"/>
              </w:rPr>
            </w:pP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香港、澳门特别行政区等学历学位认证书</w:t>
            </w:r>
          </w:p>
        </w:tc>
        <w:tc>
          <w:tcPr>
            <w:tcW w:w="648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黑体" w:eastAsia="仿宋_GB231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highlight w:val="none"/>
              </w:rPr>
            </w:pPr>
            <w:r>
              <w:rPr>
                <w:rFonts w:hint="eastAsia" w:ascii="仿宋_GB2312" w:eastAsia="仿宋_GB2312"/>
                <w:sz w:val="22"/>
                <w:szCs w:val="22"/>
                <w:highlight w:val="none"/>
              </w:rPr>
              <w:t>12</w:t>
            </w:r>
          </w:p>
        </w:tc>
        <w:tc>
          <w:tcPr>
            <w:tcW w:w="225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须提交的其他材料</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_GB2312" w:hAnsi="黑体" w:eastAsia="仿宋_GB2312"/>
                <w:sz w:val="22"/>
                <w:szCs w:val="22"/>
                <w:highlight w:val="none"/>
              </w:rPr>
            </w:pPr>
            <w:r>
              <w:rPr>
                <w:rFonts w:hint="eastAsia" w:ascii="仿宋_GB2312" w:eastAsia="仿宋_GB2312"/>
                <w:sz w:val="22"/>
                <w:szCs w:val="22"/>
                <w:highlight w:val="none"/>
              </w:rPr>
              <w:t>本批次招聘对象不含</w:t>
            </w:r>
            <w:r>
              <w:rPr>
                <w:rFonts w:hint="eastAsia" w:ascii="仿宋_GB2312" w:eastAsia="仿宋_GB2312"/>
                <w:sz w:val="22"/>
                <w:szCs w:val="22"/>
                <w:highlight w:val="none"/>
                <w:lang w:eastAsia="zh-CN"/>
              </w:rPr>
              <w:t>已被原报考岗位确定为拟录用人员及</w:t>
            </w:r>
            <w:r>
              <w:rPr>
                <w:rFonts w:hint="eastAsia" w:ascii="仿宋_GB2312" w:eastAsia="仿宋_GB2312"/>
                <w:sz w:val="22"/>
                <w:szCs w:val="22"/>
                <w:highlight w:val="none"/>
              </w:rPr>
              <w:t>罗源县教育系统在编人员、聘用制编外人员及参聘教师；其他编制内在职人员报考，现场资格审核时需提供经单位主管部门同意并加盖公章的《同意报考函》或《同意离职证明》。报考人员为驻罗部队随军家属的</w:t>
            </w:r>
            <w:r>
              <w:rPr>
                <w:rFonts w:hint="eastAsia" w:ascii="仿宋_GB2312" w:eastAsia="仿宋_GB2312"/>
                <w:sz w:val="22"/>
                <w:szCs w:val="22"/>
                <w:highlight w:val="none"/>
                <w:lang w:eastAsia="zh-CN"/>
              </w:rPr>
              <w:t>，须提供</w:t>
            </w:r>
            <w:r>
              <w:rPr>
                <w:rFonts w:hint="eastAsia" w:ascii="仿宋_GB2312" w:eastAsia="仿宋_GB2312"/>
                <w:sz w:val="22"/>
                <w:szCs w:val="22"/>
                <w:highlight w:val="none"/>
              </w:rPr>
              <w:t>罗源县人民武装部证明</w:t>
            </w:r>
            <w:r>
              <w:rPr>
                <w:rFonts w:hint="eastAsia" w:ascii="仿宋_GB2312" w:eastAsia="仿宋_GB2312"/>
                <w:sz w:val="22"/>
                <w:szCs w:val="22"/>
                <w:highlight w:val="none"/>
                <w:lang w:eastAsia="zh-CN"/>
              </w:rPr>
              <w:t>。</w:t>
            </w:r>
            <w:r>
              <w:rPr>
                <w:rFonts w:hint="eastAsia" w:ascii="仿宋_GB2312" w:eastAsia="仿宋_GB2312"/>
                <w:sz w:val="22"/>
                <w:szCs w:val="22"/>
                <w:highlight w:val="none"/>
              </w:rPr>
              <w:t>退役运动员需提供运动员相关证件。本表尚未穷尽的个别材料，须按岗位具体要求提供。</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none">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TkzYTJhZWMwYWQyNDQ0MGU1MTc4N2MxZjY5MzUifQ=="/>
  </w:docVars>
  <w:rsids>
    <w:rsidRoot w:val="7A592D49"/>
    <w:rsid w:val="001C296E"/>
    <w:rsid w:val="00EC4869"/>
    <w:rsid w:val="029A5042"/>
    <w:rsid w:val="091F2E51"/>
    <w:rsid w:val="115A477F"/>
    <w:rsid w:val="2B5B6C91"/>
    <w:rsid w:val="377E1437"/>
    <w:rsid w:val="44F92D96"/>
    <w:rsid w:val="4A7A3CAD"/>
    <w:rsid w:val="50AC2ED9"/>
    <w:rsid w:val="552C1AF3"/>
    <w:rsid w:val="582031CC"/>
    <w:rsid w:val="58885725"/>
    <w:rsid w:val="5A5576D9"/>
    <w:rsid w:val="688C227A"/>
    <w:rsid w:val="728F408C"/>
    <w:rsid w:val="7A592D49"/>
    <w:rsid w:val="7B800B5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Cs w:val="32"/>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127</Words>
  <Characters>727</Characters>
  <Lines>6</Lines>
  <Paragraphs>1</Paragraphs>
  <ScaleCrop>false</ScaleCrop>
  <LinksUpToDate>false</LinksUpToDate>
  <CharactersWithSpaces>853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2023-04-28T01:38:00Z</dcterms:created>
  <dc:creator>王启人</dc:creator>
  <cp:lastModifiedBy>Administrator</cp:lastModifiedBy>
  <cp:lastPrinted>2024-04-26T07:09:00Z</cp:lastPrinted>
  <dcterms:modified xsi:type="dcterms:W3CDTF">2024-05-16T01:28:58Z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BA19895CCAFE4C5EAFF3E323696C2A82_11</vt:lpwstr>
  </property>
</Properties>
</file>