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hint="eastAsia" w:ascii="方正小标宋简体" w:eastAsia="方正小标宋简体" w:cs="方正小标宋简体"/>
          <w:sz w:val="44"/>
          <w:szCs w:val="44"/>
          <w:lang w:val="en-US" w:eastAsia="zh-CN"/>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4年东营市</w:t>
      </w:r>
      <w:r>
        <w:rPr>
          <w:rFonts w:hint="eastAsia" w:ascii="方正小标宋简体" w:eastAsia="方正小标宋简体" w:cs="方正小标宋简体"/>
          <w:sz w:val="44"/>
          <w:szCs w:val="44"/>
          <w:lang w:val="en-US" w:eastAsia="zh-CN"/>
        </w:rPr>
        <w:t>东营港经济开发区所属</w:t>
      </w:r>
    </w:p>
    <w:p>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lang w:val="en-US" w:eastAsia="zh-CN"/>
        </w:rPr>
        <w:t>幼儿园</w:t>
      </w:r>
      <w:r>
        <w:rPr>
          <w:rFonts w:hint="eastAsia" w:ascii="方正小标宋简体" w:eastAsia="方正小标宋简体" w:cs="方正小标宋简体"/>
          <w:sz w:val="44"/>
          <w:szCs w:val="44"/>
        </w:rPr>
        <w:t>公开招聘</w:t>
      </w:r>
      <w:r>
        <w:rPr>
          <w:rFonts w:hint="eastAsia" w:ascii="方正小标宋简体" w:eastAsia="方正小标宋简体" w:cs="方正小标宋简体"/>
          <w:sz w:val="44"/>
          <w:szCs w:val="44"/>
          <w:lang w:eastAsia="zh-CN"/>
        </w:rPr>
        <w:t>教师</w:t>
      </w:r>
      <w:r>
        <w:rPr>
          <w:rFonts w:hint="eastAsia" w:ascii="方正小标宋简体" w:eastAsia="方正小标宋简体" w:cs="方正小标宋简体"/>
          <w:sz w:val="44"/>
          <w:szCs w:val="44"/>
        </w:rPr>
        <w:t>应聘须知</w:t>
      </w:r>
    </w:p>
    <w:p>
      <w:pPr>
        <w:spacing w:line="580" w:lineRule="exact"/>
        <w:jc w:val="center"/>
        <w:rPr>
          <w:rFonts w:ascii="方正小标宋简体" w:eastAsia="方正小标宋简体" w:cs="Times New Roman"/>
          <w:sz w:val="44"/>
          <w:szCs w:val="44"/>
        </w:rPr>
      </w:pP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国内非普通高等学历教育的其他教育形式（自学考试、成人教育、网络教育、夜大、电大等）毕业生取得学历学位证书后，符合岗位要求资格条件的，均可应聘。</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2024年7月31日以前提供国家教育部门的学历学位认证材料。应聘人员可登录教育部留学服务中心网站（http://www.cscse.edu.cn）查询认证的有关要求和程序。</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与国（境）内普通高校2024年应届毕业生同期毕业的留学回国人员的学历、学位证书，应于202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w:t>
      </w:r>
      <w:r>
        <w:rPr>
          <w:rFonts w:hint="eastAsia" w:ascii="仿宋_GB2312" w:eastAsia="仿宋_GB2312"/>
          <w:color w:val="000000" w:themeColor="text1"/>
          <w:sz w:val="32"/>
          <w:szCs w:val="32"/>
        </w:rPr>
        <w:t>5</w:t>
      </w:r>
      <w:r>
        <w:rPr>
          <w:rFonts w:hint="eastAsia" w:ascii="仿宋_GB2312" w:hAnsi="Times New Roman" w:eastAsia="仿宋_GB2312"/>
          <w:color w:val="000000" w:themeColor="text1"/>
          <w:sz w:val="32"/>
          <w:szCs w:val="32"/>
        </w:rPr>
        <w:t>月</w:t>
      </w:r>
      <w:r>
        <w:rPr>
          <w:rFonts w:hint="eastAsia" w:ascii="仿宋_GB2312" w:eastAsia="仿宋_GB2312"/>
          <w:color w:val="000000" w:themeColor="text1"/>
          <w:sz w:val="32"/>
          <w:szCs w:val="32"/>
        </w:rPr>
        <w:t>21</w:t>
      </w:r>
      <w:r>
        <w:rPr>
          <w:rFonts w:hint="eastAsia" w:ascii="仿宋_GB2312" w:hAnsi="Times New Roman" w:eastAsia="仿宋_GB2312"/>
          <w:color w:val="000000" w:themeColor="text1"/>
          <w:sz w:val="32"/>
          <w:szCs w:val="32"/>
        </w:rPr>
        <w:t>日</w:t>
      </w:r>
      <w:r>
        <w:rPr>
          <w:rFonts w:hint="eastAsia" w:ascii="仿宋_GB2312" w:eastAsia="仿宋_GB2312"/>
          <w:color w:val="000000" w:themeColor="text1"/>
          <w:sz w:val="32"/>
          <w:szCs w:val="32"/>
        </w:rPr>
        <w:t>以</w:t>
      </w:r>
      <w:r>
        <w:rPr>
          <w:rFonts w:hint="eastAsia" w:ascii="仿宋_GB2312" w:hAnsi="Times New Roman" w:eastAsia="仿宋_GB2312"/>
          <w:color w:val="000000" w:themeColor="text1"/>
          <w:sz w:val="32"/>
          <w:szCs w:val="32"/>
        </w:rPr>
        <w:t>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rPr>
        <w:t>4</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hint="eastAsia" w:ascii="仿宋_GB2312" w:eastAsia="仿宋_GB2312" w:cs="仿宋_GB2312"/>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pPr>
        <w:spacing w:line="360" w:lineRule="auto"/>
        <w:ind w:firstLine="64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rPr>
        <w:t>其中，应聘人员在普通全日制高等学历教育阶段取得国家承认的辅修专业证书、双学位证书</w:t>
      </w:r>
      <w:r>
        <w:rPr>
          <w:rFonts w:hint="eastAsia" w:ascii="仿宋_GB2312" w:eastAsia="仿宋_GB2312"/>
          <w:color w:val="000000" w:themeColor="text1"/>
          <w:sz w:val="32"/>
          <w:szCs w:val="32"/>
        </w:rPr>
        <w:t>、第二学士学位证书</w:t>
      </w:r>
      <w:r>
        <w:rPr>
          <w:rFonts w:hint="eastAsia" w:ascii="仿宋_GB2312" w:hAnsi="Times New Roman" w:eastAsia="仿宋_GB2312"/>
          <w:color w:val="000000" w:themeColor="text1"/>
          <w:sz w:val="32"/>
          <w:szCs w:val="32"/>
        </w:rPr>
        <w:t>的，可与相应的毕业证书配合使用，依据辅修专业证书、双学位证</w:t>
      </w:r>
      <w:r>
        <w:rPr>
          <w:rFonts w:hint="eastAsia" w:ascii="仿宋_GB2312" w:eastAsia="仿宋_GB2312"/>
          <w:color w:val="000000" w:themeColor="text1"/>
          <w:sz w:val="32"/>
          <w:szCs w:val="32"/>
        </w:rPr>
        <w:t>书、第二学士学位证书</w:t>
      </w:r>
      <w:r>
        <w:rPr>
          <w:rFonts w:hint="eastAsia" w:ascii="仿宋_GB2312" w:hAnsi="Times New Roman" w:eastAsia="仿宋_GB2312"/>
          <w:color w:val="000000" w:themeColor="text1"/>
          <w:sz w:val="32"/>
          <w:szCs w:val="32"/>
        </w:rPr>
        <w:t>注明的专业应聘。</w:t>
      </w:r>
    </w:p>
    <w:p>
      <w:pPr>
        <w:spacing w:line="360" w:lineRule="auto"/>
        <w:ind w:firstLine="640" w:firstLineChars="200"/>
        <w:rPr>
          <w:rStyle w:val="8"/>
          <w:rFonts w:ascii="仿宋_GB2312" w:hAnsi="Times New Roman" w:eastAsia="仿宋_GB2312"/>
          <w:b w:val="0"/>
          <w:color w:val="000000" w:themeColor="text1"/>
          <w:sz w:val="32"/>
          <w:szCs w:val="32"/>
        </w:rPr>
      </w:pP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rPr>
        <w:t>岗位</w:t>
      </w:r>
      <w:r>
        <w:rPr>
          <w:rStyle w:val="8"/>
          <w:rFonts w:hint="eastAsia" w:ascii="仿宋_GB2312" w:hAnsi="Times New Roman" w:eastAsia="仿宋_GB2312"/>
          <w:b w:val="0"/>
          <w:color w:val="000000" w:themeColor="text1"/>
          <w:sz w:val="32"/>
          <w:szCs w:val="32"/>
        </w:rPr>
        <w:t>，</w:t>
      </w: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另有要求的，须符合要求。</w:t>
      </w:r>
    </w:p>
    <w:p>
      <w:pPr>
        <w:spacing w:line="360" w:lineRule="auto"/>
        <w:ind w:firstLine="640" w:firstLineChars="200"/>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教研厅〔2016〕2号和教研厅函〔2019〕1号规定自2016年12月1日后录取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与国（境）内普通高校2024年应届毕业生同期毕业的留学回国人员可依据于202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年7月31日以前取得的普通高等学历教育和国（境）外留学学历学位及相应专业应聘。</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特别提醒</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本次招聘中的有效身份证件指的是什么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000000" w:themeColor="text1"/>
          <w:sz w:val="32"/>
          <w:szCs w:val="32"/>
        </w:rPr>
        <w:t xml:space="preserve">  </w:t>
      </w:r>
    </w:p>
    <w:p>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rPr>
        <w:t>4</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家庭成员及其主要社会关系，须填写姓名、工作单位及职务。学习和工作经历，</w:t>
      </w:r>
      <w:r>
        <w:rPr>
          <w:rFonts w:hint="eastAsia" w:ascii="仿宋_GB2312" w:hAnsi="Times New Roman" w:eastAsia="仿宋_GB2312"/>
          <w:color w:val="000000" w:themeColor="text1"/>
          <w:sz w:val="32"/>
          <w:szCs w:val="32"/>
        </w:rPr>
        <w:t>须从高中阶段起填写至报名时止，不得间断。</w:t>
      </w:r>
    </w:p>
    <w:p>
      <w:pPr>
        <w:spacing w:line="360" w:lineRule="auto"/>
        <w:ind w:firstLine="640" w:firstLineChars="200"/>
        <w:rPr>
          <w:rFonts w:ascii="仿宋_GB2312" w:eastAsia="仿宋_GB2312"/>
          <w:color w:val="000000" w:themeColor="text1"/>
          <w:sz w:val="32"/>
          <w:szCs w:val="32"/>
        </w:rPr>
      </w:pPr>
      <w:r>
        <w:rPr>
          <w:rFonts w:hint="eastAsia" w:eastAsia="仿宋_GB2312"/>
          <w:color w:val="000000" w:themeColor="text1"/>
          <w:sz w:val="32"/>
          <w:szCs w:val="32"/>
        </w:rPr>
        <w:t>在职人员应聘的，报名前本人应充分了解知晓有关法律法规或所在单位及有关主管部门关于是否允许报考、离职的相关规定。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资格审查工作由招聘单位负责。</w:t>
      </w:r>
    </w:p>
    <w:p>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4</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为保障广大考生的应聘权利，对于应聘人数达不到规定比例，取消招聘岗位的报名人员，市</w:t>
      </w:r>
      <w:r>
        <w:rPr>
          <w:rFonts w:hint="eastAsia" w:eastAsia="仿宋_GB2312" w:cs="仿宋_GB2312"/>
          <w:color w:val="000000" w:themeColor="text1"/>
          <w:sz w:val="32"/>
          <w:szCs w:val="32"/>
        </w:rPr>
        <w:t>教育局</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15.2024年东营市教师公开招聘岗位能否兼报？</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2024年东营市教师公开招聘统一笔试，各岗位不能兼报，每名考生限报1个岗位。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张。相关证明材料主要包括</w:t>
      </w:r>
      <w:r>
        <w:rPr>
          <w:rFonts w:ascii="仿宋_GB2312" w:eastAsia="仿宋_GB2312" w:cs="仿宋_GB2312"/>
          <w:color w:val="000000" w:themeColor="text1"/>
          <w:sz w:val="32"/>
          <w:szCs w:val="32"/>
        </w:rPr>
        <w:t>:</w:t>
      </w:r>
    </w:p>
    <w:p>
      <w:pPr>
        <w:pStyle w:val="2"/>
        <w:spacing w:after="0" w:line="360" w:lineRule="auto"/>
        <w:ind w:firstLine="640" w:firstLineChars="200"/>
        <w:rPr>
          <w:rFonts w:eastAsia="仿宋_GB2312"/>
          <w:color w:val="000000" w:themeColor="text1"/>
          <w:kern w:val="0"/>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普通高校2024年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、学校核发的就业推荐表。符合教研厅〔2016〕2号和教研厅函〔2019〕1号规定自2016年12月1日后录取且2024年毕业的非全日制研究生，提交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2024年应届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2024年7月31日以前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rPr>
        <w:t>4</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rPr>
        <w:t>21</w:t>
      </w:r>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拟享受减免考务费用的最低生活保障家庭人员、脱贫享受政策人口和防止返贫监测帮扶对象，可享受考务费减免。考务费减免所需材料包括：</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（2）本人身份证及联系电话。</w:t>
      </w:r>
    </w:p>
    <w:p>
      <w:pPr>
        <w:pStyle w:val="2"/>
        <w:spacing w:after="0" w:line="360" w:lineRule="auto"/>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应聘人员须在规定时间内办理减免手续，逾期视作放弃应聘资格。</w:t>
      </w:r>
    </w:p>
    <w:p>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中小学教师类岗位对教师资格证取得有什么要求？</w:t>
      </w:r>
    </w:p>
    <w:p>
      <w:pPr>
        <w:spacing w:line="360" w:lineRule="auto"/>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应聘人员应于2024年7月31日前取得要求的教师资格证书，否则视为不符合应聘条件，取消应聘资格。</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hAnsi="微软雅黑" w:eastAsia="仿宋_GB2312" w:cs="仿宋_GB2312"/>
          <w:color w:val="000000" w:themeColor="text1"/>
          <w:sz w:val="32"/>
          <w:szCs w:val="32"/>
        </w:rPr>
        <w:t>东营市</w:t>
      </w:r>
      <w:r>
        <w:rPr>
          <w:rFonts w:hint="eastAsia" w:ascii="仿宋_GB2312" w:hAnsi="微软雅黑" w:eastAsia="仿宋_GB2312" w:cs="仿宋_GB2312"/>
          <w:color w:val="000000" w:themeColor="text1"/>
          <w:sz w:val="32"/>
          <w:szCs w:val="32"/>
          <w:lang w:val="en-US" w:eastAsia="zh-CN"/>
        </w:rPr>
        <w:t>东营港经济开发区所属幼儿园</w:t>
      </w:r>
      <w:r>
        <w:rPr>
          <w:rFonts w:hint="eastAsia" w:ascii="仿宋_GB2312" w:hAnsi="微软雅黑" w:eastAsia="仿宋_GB2312" w:cs="仿宋_GB2312"/>
          <w:color w:val="000000" w:themeColor="text1"/>
          <w:sz w:val="32"/>
          <w:szCs w:val="32"/>
        </w:rPr>
        <w:t>公开招聘统一考试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bookmarkStart w:id="0" w:name="_GoBack"/>
      <w:bookmarkEnd w:id="0"/>
    </w:p>
    <w:p>
      <w:pPr>
        <w:spacing w:line="360" w:lineRule="auto"/>
        <w:ind w:firstLine="643" w:firstLineChars="200"/>
        <w:rPr>
          <w:rFonts w:ascii="仿宋_GB2312" w:eastAsia="仿宋_GB2312" w:cs="Times New Roman"/>
          <w:b/>
          <w:bCs/>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k0MWE5MDM0OTgyOGNkOTUxYWRkYTNkODQwYWFhMT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58707EC"/>
    <w:rsid w:val="0AB67731"/>
    <w:rsid w:val="1F39038B"/>
    <w:rsid w:val="21885672"/>
    <w:rsid w:val="22F76927"/>
    <w:rsid w:val="280F0F89"/>
    <w:rsid w:val="3E4F49CA"/>
    <w:rsid w:val="3EFD4B4C"/>
    <w:rsid w:val="5DC228AA"/>
    <w:rsid w:val="68827E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4456</Words>
  <Characters>4635</Characters>
  <Lines>33</Lines>
  <Paragraphs>9</Paragraphs>
  <TotalTime>1</TotalTime>
  <ScaleCrop>false</ScaleCrop>
  <LinksUpToDate>false</LinksUpToDate>
  <CharactersWithSpaces>4637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lenovo</cp:lastModifiedBy>
  <cp:lastPrinted>2021-04-19T02:44:00Z</cp:lastPrinted>
  <dcterms:modified xsi:type="dcterms:W3CDTF">2024-05-17T07:06:26Z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9415C6314D36478DBB182D53D0B80460</vt:lpwstr>
  </property>
</Properties>
</file>