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070" w:tblpY="557"/>
        <w:tblOverlap w:val="never"/>
        <w:tblW w:w="1475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649"/>
        <w:gridCol w:w="673"/>
        <w:gridCol w:w="1060"/>
        <w:gridCol w:w="734"/>
        <w:gridCol w:w="1479"/>
        <w:gridCol w:w="1609"/>
        <w:gridCol w:w="3368"/>
        <w:gridCol w:w="222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53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080" w:leftChars="0" w:hanging="6080" w:hangingChars="1900"/>
              <w:jc w:val="both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附件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080" w:leftChars="0" w:hanging="6080" w:hangingChars="190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Cs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Cs/>
                <w:color w:val="000000"/>
                <w:kern w:val="0"/>
                <w:sz w:val="32"/>
                <w:szCs w:val="32"/>
                <w:highlight w:val="none"/>
                <w:lang w:bidi="ar"/>
              </w:rPr>
              <w:t>四川省</w:t>
            </w:r>
            <w:r>
              <w:rPr>
                <w:rFonts w:hint="default" w:ascii="Times New Roman" w:hAnsi="Times New Roman" w:eastAsia="方正小标宋简体" w:cs="Times New Roman"/>
                <w:bCs/>
                <w:color w:val="000000"/>
                <w:kern w:val="0"/>
                <w:sz w:val="32"/>
                <w:szCs w:val="32"/>
                <w:highlight w:val="none"/>
                <w:lang w:eastAsia="zh-CN" w:bidi="ar"/>
              </w:rPr>
              <w:t>发展和改革</w:t>
            </w:r>
            <w:r>
              <w:rPr>
                <w:rFonts w:hint="eastAsia" w:ascii="Times New Roman" w:hAnsi="Times New Roman" w:eastAsia="方正小标宋简体" w:cs="Times New Roman"/>
                <w:bCs/>
                <w:color w:val="000000"/>
                <w:kern w:val="0"/>
                <w:sz w:val="32"/>
                <w:szCs w:val="32"/>
                <w:highlight w:val="none"/>
                <w:lang w:eastAsia="zh-CN" w:bidi="ar"/>
              </w:rPr>
              <w:t>委员会</w:t>
            </w:r>
            <w:r>
              <w:rPr>
                <w:rFonts w:hint="default" w:ascii="Times New Roman" w:hAnsi="Times New Roman" w:eastAsia="方正小标宋简体" w:cs="Times New Roman"/>
                <w:bCs/>
                <w:color w:val="000000"/>
                <w:kern w:val="0"/>
                <w:sz w:val="32"/>
                <w:szCs w:val="32"/>
                <w:highlight w:val="none"/>
                <w:lang w:eastAsia="zh-CN" w:bidi="ar"/>
              </w:rPr>
              <w:t>直属事业单位</w:t>
            </w:r>
            <w:r>
              <w:rPr>
                <w:rFonts w:hint="default" w:ascii="Times New Roman" w:hAnsi="Times New Roman" w:eastAsia="方正小标宋简体" w:cs="Times New Roman"/>
                <w:bCs/>
                <w:color w:val="000000"/>
                <w:kern w:val="0"/>
                <w:sz w:val="32"/>
                <w:szCs w:val="32"/>
                <w:highlight w:val="none"/>
                <w:lang w:bidi="ar"/>
              </w:rPr>
              <w:t>202</w:t>
            </w:r>
            <w:r>
              <w:rPr>
                <w:rFonts w:hint="default" w:ascii="Times New Roman" w:hAnsi="Times New Roman" w:eastAsia="方正小标宋简体" w:cs="Times New Roman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小标宋简体" w:cs="Times New Roman"/>
                <w:bCs/>
                <w:color w:val="000000"/>
                <w:kern w:val="0"/>
                <w:sz w:val="32"/>
                <w:szCs w:val="32"/>
                <w:highlight w:val="none"/>
                <w:lang w:bidi="ar"/>
              </w:rPr>
              <w:t>年公开选调工作人员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080" w:leftChars="0" w:hanging="6080" w:hangingChars="1900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32"/>
                <w:szCs w:val="32"/>
                <w:highlight w:val="none"/>
                <w:lang w:bidi="ar"/>
              </w:rPr>
              <w:t>岗位和条件要求一览表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公开</w:t>
            </w: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选调</w:t>
            </w: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单位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全</w:t>
            </w: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称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（类别）</w:t>
            </w:r>
          </w:p>
        </w:tc>
        <w:tc>
          <w:tcPr>
            <w:tcW w:w="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选调</w:t>
            </w: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岗位</w:t>
            </w:r>
          </w:p>
        </w:tc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岗位</w:t>
            </w: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类别</w:t>
            </w: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岗位</w:t>
            </w: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编码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选调</w:t>
            </w: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名额</w:t>
            </w:r>
          </w:p>
        </w:tc>
        <w:tc>
          <w:tcPr>
            <w:tcW w:w="100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报名资格条件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方正黑体简体" w:hAnsi="方正黑体简体" w:eastAsia="方正黑体简体" w:cs="方正黑体简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方正黑体简体" w:hAnsi="方正黑体简体" w:eastAsia="方正黑体简体" w:cs="方正黑体简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方正黑体简体" w:hAnsi="方正黑体简体" w:eastAsia="方正黑体简体" w:cs="方正黑体简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方正黑体简体" w:hAnsi="方正黑体简体" w:eastAsia="方正黑体简体" w:cs="方正黑体简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方正黑体简体" w:hAnsi="方正黑体简体" w:eastAsia="方正黑体简体" w:cs="方正黑体简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年龄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学历学位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专业条件要求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其他</w:t>
            </w: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要求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四川省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经济和社会发展研究院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（四川省节能低碳中心）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（公益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类）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财务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专业技术岗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位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  <w:t>04501001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1988年5月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日及以后出生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大学本科及以上学历并取得相应学位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/>
                <w:bCs/>
                <w:color w:val="auto"/>
                <w:sz w:val="21"/>
                <w:szCs w:val="21"/>
                <w:lang w:val="en-US" w:eastAsia="zh-CN"/>
              </w:rPr>
              <w:t>本科：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财务管理（二级学科）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会计学（二级学科）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审计学（二级学科）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财务会计教育（二级学科）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/>
                <w:bCs/>
                <w:color w:val="auto"/>
                <w:sz w:val="21"/>
                <w:szCs w:val="21"/>
                <w:lang w:val="en-US" w:eastAsia="zh-CN"/>
              </w:rPr>
              <w:t>研究生：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会计学（二级学科）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会计（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一级学科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）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审计学（二级学科）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审计（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一级学科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）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财务管理（二级学科）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在机关事业单位财务会计岗位工作满2年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科研管理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岗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位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  <w:t>04501002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1988年5月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日及以后出生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硕士研究生及以上学历并取得相应学位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理论经济学（一级学科）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应用经济学（一级学科）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统计学（一级学科）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金融（一级学科）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应用统计（一级学科）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数字经济（一级学科）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社会学（一级学科）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政治学（一级学科）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公共管理学（一级学科）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农林经济管理（一级学科）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公共管理（一级学科）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图书情报（一级学科）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在机关事业单位综合管理岗位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或科研岗位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工作满3年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四川省县域经济研究中心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（公益二类）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计算机网络安全与管理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专业技术岗位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04502003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198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年5月29日及以后出生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硕士研究生及以上学历并取得相应学位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计算机科学与技术（一级学科）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软件工程（一级学科）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Calibri" w:hAnsi="Calibri" w:eastAsia="宋体" w:cs="Times New Roman"/>
                <w:sz w:val="21"/>
                <w:szCs w:val="21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" w:eastAsia="zh-CN"/>
              </w:rPr>
              <w:t>网络空间安全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（一级学科）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  <w:t>1</w:t>
            </w:r>
            <w:r>
              <w:rPr>
                <w:rFonts w:hint="eastAsia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  <w:t>中共党员（含中共预备党员）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2.须具有1年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以上信息化建设相关工作经历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  <w:t>该岗位因需经常值班、出差，工作强度较大，较适宜男性报考。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  <w:t>四川省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发展与改革研究所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  <w:t>（公益一类）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经济研究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专业技术岗位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04503004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1988年5月29日及以后出生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硕士研究生及以上学历并取得相应学位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  <w:t>经济学（门类）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  <w:t>1.中共党员（含中共预备党员）；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  <w:t>2.至少满足以下一项要求：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  <w:t>①具有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  <w:t>以上社科类或经济类研究工作经历；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  <w:t>②以第一作者或第二作者身份撰写的研究报告获市（州）党委、政府主要负责同志或省直部门主要负责同志或省委、省政府有关负责同志表扬及肯定性批示；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  <w:t>③以第一作者身份在核心期刊〔北京大学“中文核心期刊要目总览”、南京大学“中文社会科学引文索引（CSSCI）来源期刊”、中国社会科学院“中国人文社会科学核心期刊”〕上发表过文章。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四川省数字经济研究中心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（公益二类）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综合研究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04504005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1993年5月29日及以后出生（具有博士学位或高级职称的可放宽至1988年5月29日及以后出生）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硕士研究生及以上学历并取得相应学位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理论经济学（一级学科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应用经济学（一级学科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统计学（一级学科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应用统计（一级学科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数字经济（一级学科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法学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（一级学科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中国语言文学（一级学科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管理科学与工程（一级学科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公共管理（一级学科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1.中共党员（含中共预备党员）；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2.具有1年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以上政策研究、综合文稿写作工作经历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5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数字经济研究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04504006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1988年5月29日及以后出生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硕士研究生及以上学历并取得相应学位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电子科学与技术（一级学科）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信息与通信工程（一级学科）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计算机科学与技术（一级学科）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软件工程（一级学科）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网络空间安全（一级学科）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信息资源管理（一级学科）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智能科学与技术（一级学科）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信息管理与信息系统（二级学科）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大数据管理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（二级学科）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本岗位从事数据治理政策研究、数字经济产业研究、数字化评估评价等工作。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  <w:t>四川省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发展和改革委员会机关服务中心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  <w:t>未分类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财务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岗位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04505007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1988年5月29日及以后出生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大学本科及以上学历并取得相应学位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经济学（二级学科）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经济统计学（二级学科）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财政学（二级学科）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税收学（二级学科）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金融学（二级学科）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会计学（二级学科）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审计学（二级学科）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财务管理（二级学科）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理论经济学（一级学科）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应用经济学（一级学科）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应用统计（一级学科）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税务（一级学科）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统计学（一级学科）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会计（一级学科）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审计（一级学科）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1.中共党员（含中共预备党员）；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2.具有机关事业单位3年及以上财务工作经历；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3.取得会计专业资格证书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20EB4AE7"/>
    <w:rsid w:val="20EB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Times New Roman" w:hAnsi="Times New Roman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</w:style>
  <w:style w:type="paragraph" w:customStyle="1" w:styleId="7">
    <w:name w:val="图表目录1"/>
    <w:basedOn w:val="1"/>
    <w:next w:val="1"/>
    <w:qFormat/>
    <w:uiPriority w:val="99"/>
    <w:pPr>
      <w:ind w:left="200" w:leftChars="200" w:hanging="200" w:hangingChars="200"/>
    </w:pPr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2024-05-20T07:43:00Z</dcterms:created>
  <dc:creator>Primadonna</dc:creator>
  <cp:lastModifiedBy>Primadonna</cp:lastModifiedBy>
  <dcterms:modified xsi:type="dcterms:W3CDTF">2024-05-20T07:43:15Z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3CB5A7A910A740A1B12962A3DE473EE4_11</vt:lpwstr>
  </property>
</Properties>
</file>