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Times New Roman" w:eastAsia="黑体"/>
          <w:sz w:val="44"/>
          <w:szCs w:val="44"/>
        </w:rPr>
      </w:pPr>
      <w:r>
        <w:rPr>
          <w:rFonts w:hint="eastAsia" w:ascii="Times New Roman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四川省产业计量测试研究</w:t>
      </w:r>
      <w:r>
        <w:rPr>
          <w:rFonts w:ascii="Times New Roman" w:hAnsi="Times New Roman" w:eastAsia="方正小标宋简体"/>
          <w:sz w:val="44"/>
          <w:szCs w:val="44"/>
        </w:rPr>
        <w:t>院2024年</w:t>
      </w:r>
      <w:r>
        <w:rPr>
          <w:rFonts w:hint="eastAsia" w:ascii="方正小标宋简体" w:hAnsi="Times New Roman" w:eastAsia="方正小标宋简体"/>
          <w:sz w:val="44"/>
          <w:szCs w:val="44"/>
        </w:rPr>
        <w:t>公开考核招聘工作人员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岗位和条件要求一览表</w:t>
      </w:r>
    </w:p>
    <w:p>
      <w:pPr>
        <w:spacing w:line="240" w:lineRule="exact"/>
        <w:rPr>
          <w:rFonts w:ascii="Times New Roman" w:hAnsi="Times New Roman" w:eastAsia="方正仿宋简体"/>
          <w:sz w:val="20"/>
        </w:rPr>
      </w:pPr>
    </w:p>
    <w:tbl>
      <w:tblPr>
        <w:tblStyle w:val="2"/>
        <w:tblpPr w:leftFromText="180" w:rightFromText="180" w:vertAnchor="text" w:horzAnchor="page" w:tblpX="791" w:tblpY="205"/>
        <w:tblOverlap w:val="never"/>
        <w:tblW w:w="154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854"/>
        <w:gridCol w:w="1702"/>
        <w:gridCol w:w="1186"/>
        <w:gridCol w:w="1361"/>
        <w:gridCol w:w="3115"/>
        <w:gridCol w:w="1677"/>
        <w:gridCol w:w="2154"/>
        <w:gridCol w:w="1296"/>
        <w:gridCol w:w="1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1" w:hRule="atLeast"/>
        </w:trPr>
        <w:tc>
          <w:tcPr>
            <w:tcW w:w="1854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2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</w:rPr>
              <w:t>岗位编码</w:t>
            </w:r>
          </w:p>
        </w:tc>
        <w:tc>
          <w:tcPr>
            <w:tcW w:w="82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有关条件要求</w:t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1" w:hRule="atLeast"/>
        </w:trPr>
        <w:tc>
          <w:tcPr>
            <w:tcW w:w="1854" w:type="dxa"/>
            <w:vMerge w:val="continu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154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职称（职业）资格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569" w:hRule="atLeast"/>
        </w:trPr>
        <w:tc>
          <w:tcPr>
            <w:tcW w:w="18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/>
                <w:color w:val="22222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四川省产业计量测试研究院</w:t>
            </w:r>
          </w:p>
        </w:tc>
        <w:tc>
          <w:tcPr>
            <w:tcW w:w="170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简体"/>
                <w:color w:val="222222"/>
                <w:sz w:val="24"/>
                <w:szCs w:val="24"/>
                <w:shd w:val="clear" w:color="auto" w:fill="FFFFFF"/>
              </w:rPr>
              <w:t>新材料检测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JLY202401</w:t>
            </w:r>
          </w:p>
        </w:tc>
        <w:tc>
          <w:tcPr>
            <w:tcW w:w="3115" w:type="dxa"/>
            <w:vAlign w:val="center"/>
          </w:tcPr>
          <w:p>
            <w:pPr>
              <w:widowControl w:val="0"/>
              <w:spacing w:line="340" w:lineRule="exact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研究生（含博士研究生）：材料学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、材料加工工程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、力学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、工程力学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、测试计量技术及仪器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专业。</w:t>
            </w:r>
          </w:p>
        </w:tc>
        <w:tc>
          <w:tcPr>
            <w:tcW w:w="1677" w:type="dxa"/>
            <w:vAlign w:val="center"/>
          </w:tcPr>
          <w:p>
            <w:pPr>
              <w:widowControl w:val="0"/>
              <w:spacing w:line="340" w:lineRule="exact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研究生及以上学历，并取得相应硕士及以上学位。</w:t>
            </w:r>
          </w:p>
        </w:tc>
        <w:tc>
          <w:tcPr>
            <w:tcW w:w="2154" w:type="dxa"/>
            <w:vAlign w:val="center"/>
          </w:tcPr>
          <w:p>
            <w:pPr>
              <w:widowControl w:val="0"/>
              <w:spacing w:line="340" w:lineRule="exact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取得产（商）品质量检验检测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高级工程师任职资格；持有一级注册计量师资质。</w:t>
            </w:r>
          </w:p>
        </w:tc>
        <w:tc>
          <w:tcPr>
            <w:tcW w:w="1296" w:type="dxa"/>
            <w:vAlign w:val="center"/>
          </w:tcPr>
          <w:p>
            <w:pPr>
              <w:widowControl w:val="0"/>
              <w:spacing w:line="340" w:lineRule="exact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198</w:t>
            </w:r>
            <w:r>
              <w:rPr>
                <w:rFonts w:hint="eastAsia" w:ascii="Times New Roman" w:hAnsi="Times New Roman" w:eastAsia="方正仿宋简体"/>
                <w:bCs/>
                <w:kern w:val="0"/>
                <w:sz w:val="24"/>
              </w:rPr>
              <w:t>1</w:t>
            </w:r>
            <w:r>
              <w:rPr>
                <w:rFonts w:ascii="Times New Roman" w:hAnsi="Times New Roman" w:eastAsia="方正仿宋简体"/>
                <w:bCs/>
                <w:kern w:val="0"/>
                <w:sz w:val="24"/>
              </w:rPr>
              <w:t>年1月1日及以后出生</w:t>
            </w:r>
          </w:p>
        </w:tc>
        <w:tc>
          <w:tcPr>
            <w:tcW w:w="1058" w:type="dxa"/>
            <w:vAlign w:val="center"/>
          </w:tcPr>
          <w:p>
            <w:pPr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28E5ACB"/>
    <w:rsid w:val="228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2024-05-21T06:19:00Z</dcterms:created>
  <dc:creator>Primadonna</dc:creator>
  <cp:lastModifiedBy>Primadonna</cp:lastModifiedBy>
  <dcterms:modified xsi:type="dcterms:W3CDTF">2024-05-21T06:20:16Z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7A96F3683FDD4D9BB1DE51BEE7981A93_11</vt:lpwstr>
  </property>
</Properties>
</file>