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四川省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 w:bidi="ar"/>
        </w:rPr>
        <w:t>红十字会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所属事业单位202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年公开选调工作人员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岗位和条件要求一览表</w:t>
      </w:r>
    </w:p>
    <w:tbl>
      <w:tblPr>
        <w:tblStyle w:val="3"/>
        <w:tblpPr w:leftFromText="180" w:rightFromText="180" w:vertAnchor="text" w:horzAnchor="page" w:tblpX="1426" w:tblpY="557"/>
        <w:tblOverlap w:val="never"/>
        <w:tblW w:w="140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13"/>
        <w:gridCol w:w="925"/>
        <w:gridCol w:w="1137"/>
        <w:gridCol w:w="900"/>
        <w:gridCol w:w="1963"/>
        <w:gridCol w:w="1712"/>
        <w:gridCol w:w="1250"/>
        <w:gridCol w:w="3075"/>
        <w:gridCol w:w="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公开选调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单位全称（类别）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选调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岗位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岗位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类别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岗位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编码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选调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名额</w:t>
            </w:r>
          </w:p>
        </w:tc>
        <w:tc>
          <w:tcPr>
            <w:tcW w:w="8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年龄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学历学位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专业条件要求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其他要求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16"/>
                <w:lang w:bidi="ar"/>
              </w:rPr>
              <w:t>中国造血干细胞捐献者资料库四川省管理中心(四川省人体器官捐献管理中心)（公益一类）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16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16"/>
                <w:lang w:eastAsia="zh-CN" w:bidi="ar"/>
              </w:rPr>
              <w:t>综合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16"/>
                <w:lang w:eastAsia="zh-CN" w:bidi="ar"/>
              </w:rPr>
              <w:t>文秘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16"/>
                <w:lang w:val="en-US" w:eastAsia="zh-CN" w:bidi="ar"/>
              </w:rPr>
              <w:t>管理岗位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0"/>
                <w:lang w:val="en-US" w:eastAsia="zh-CN"/>
              </w:rPr>
              <w:t>07601001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0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0"/>
                <w:lang w:val="en-US" w:eastAsia="zh-CN"/>
              </w:rPr>
              <w:t>35周岁及以下(1988年5 月29日及以后出生)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0"/>
                <w:lang w:val="en-US" w:eastAsia="zh-CN"/>
              </w:rPr>
              <w:t>全日制大学本科及以上学历，并取得相应学位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0"/>
                <w:lang w:val="en-US" w:eastAsia="zh-CN"/>
              </w:rPr>
              <w:t>不限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0"/>
                <w:lang w:val="en-US" w:eastAsia="zh-CN"/>
              </w:rPr>
              <w:t>1.具有综合性文稿写作工作经历，熟悉公文写作</w:t>
            </w:r>
            <w:r>
              <w:rPr>
                <w:rFonts w:hint="eastAsia"/>
                <w:color w:val="000000"/>
                <w:sz w:val="22"/>
                <w:szCs w:val="20"/>
                <w:lang w:val="en-US"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0"/>
                <w:lang w:val="en-US" w:eastAsia="zh-CN"/>
              </w:rPr>
              <w:t>2.中共党员（含中共预备党员）优先。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16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16"/>
                <w:lang w:eastAsia="zh-CN" w:bidi="ar"/>
              </w:rPr>
              <w:t>综合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16"/>
                <w:lang w:eastAsia="zh-CN" w:bidi="ar"/>
              </w:rPr>
              <w:t>管理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16"/>
                <w:lang w:val="en-US" w:eastAsia="zh-CN" w:bidi="ar"/>
              </w:rPr>
              <w:t>管理岗位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0"/>
                <w:lang w:val="en-US" w:eastAsia="zh-CN"/>
              </w:rPr>
              <w:t>07601002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0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0"/>
                <w:lang w:val="en-US" w:eastAsia="zh-CN"/>
              </w:rPr>
              <w:t>35周岁及以下(1988年5 月29日及以后出生)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0"/>
                <w:lang w:val="en-US" w:eastAsia="zh-CN"/>
              </w:rPr>
              <w:t>全日制大学本科及以上学历，并取得相应学位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0"/>
                <w:lang w:val="en-US" w:eastAsia="zh-CN"/>
              </w:rPr>
              <w:t>不限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0"/>
                <w:lang w:val="en-US" w:eastAsia="zh-CN"/>
              </w:rPr>
              <w:t>1.医学背景优先；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0"/>
                <w:lang w:val="en-US" w:eastAsia="zh-CN"/>
              </w:rPr>
              <w:t>2.中共党员（含中共预备党员）优先。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0"/>
                <w:lang w:val="en-US" w:eastAsia="zh-CN"/>
              </w:rPr>
              <w:t>加班出差较多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rPr>
          <w:rFonts w:hint="default"/>
          <w:color w:val="000000"/>
          <w:sz w:val="22"/>
          <w:szCs w:val="20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F8645ED"/>
    <w:rsid w:val="5F86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2024-05-20T09:27:00Z</dcterms:created>
  <dc:creator>Primadonna</dc:creator>
  <cp:lastModifiedBy>Primadonna</cp:lastModifiedBy>
  <dcterms:modified xsi:type="dcterms:W3CDTF">2024-05-20T09:28:03Z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6F83EBAE1A45413B93E1605A98B7728F_11</vt:lpwstr>
  </property>
</Properties>
</file>