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pacing w:val="0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  <w:t>四川省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val="en-US" w:eastAsia="zh-CN" w:bidi="ar"/>
        </w:rPr>
        <w:t>作家协会</w:t>
      </w:r>
      <w:r>
        <w:rPr>
          <w:rFonts w:hint="eastAsia" w:eastAsia="方正小标宋简体" w:cs="Times New Roman"/>
          <w:bCs/>
          <w:color w:val="000000"/>
          <w:spacing w:val="0"/>
          <w:kern w:val="0"/>
          <w:sz w:val="44"/>
          <w:szCs w:val="44"/>
          <w:lang w:val="en-US" w:eastAsia="zh-CN" w:bidi="ar"/>
        </w:rPr>
        <w:t>所属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  <w:t>事业单位202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  <w:t>年公开选调工作人员</w:t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  <w:br w:type="textWrapping"/>
      </w:r>
      <w:r>
        <w:rPr>
          <w:rFonts w:hint="default" w:ascii="Times New Roman" w:hAnsi="Times New Roman" w:eastAsia="方正小标宋简体" w:cs="Times New Roman"/>
          <w:bCs/>
          <w:color w:val="000000"/>
          <w:spacing w:val="0"/>
          <w:kern w:val="0"/>
          <w:sz w:val="44"/>
          <w:szCs w:val="44"/>
          <w:lang w:bidi="ar"/>
        </w:rPr>
        <w:t>岗位和条件要求一览表</w:t>
      </w:r>
    </w:p>
    <w:tbl>
      <w:tblPr>
        <w:tblStyle w:val="3"/>
        <w:tblpPr w:leftFromText="180" w:rightFromText="180" w:vertAnchor="text" w:horzAnchor="page" w:tblpX="1426" w:tblpY="557"/>
        <w:tblOverlap w:val="never"/>
        <w:tblW w:w="140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68"/>
        <w:gridCol w:w="1300"/>
        <w:gridCol w:w="977"/>
        <w:gridCol w:w="795"/>
        <w:gridCol w:w="1716"/>
        <w:gridCol w:w="1605"/>
        <w:gridCol w:w="1283"/>
        <w:gridCol w:w="3126"/>
        <w:gridCol w:w="1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公开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单位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（类别）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编码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选调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名额</w:t>
            </w:r>
          </w:p>
        </w:tc>
        <w:tc>
          <w:tcPr>
            <w:tcW w:w="91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专业条件要求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spacing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四川文学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杂志社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公益二类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八级及以下岗位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06501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001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1993年5月29日及以后出生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本科及以上学历并取得相应学位</w:t>
            </w: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1.具备助理会计师及以上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资格；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2.在会计核算岗位工作满3年且连续工作满2年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，工作期间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完成会计继续教育培训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并取得相应证书或证明。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星星诗刊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杂志社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cs="Times New Roman"/>
                <w:b/>
                <w:bCs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公益二类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专业技术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八级及以下岗位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06502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198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年5月29日及以后出生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本科及以上学历并取得相应学位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31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1.具备助理会计师及以上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任职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资格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；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2.在会计核算岗位工作满5年且连续工作满3年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，工作期间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完成会计继续教育培训</w:t>
            </w:r>
            <w:r>
              <w:rPr>
                <w:rFonts w:hint="eastAsia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并取得相应证书或证明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pacing w:val="0"/>
                <w:sz w:val="21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33A1DE3"/>
    <w:rsid w:val="433A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2024-05-20T09:48:00Z</dcterms:created>
  <dc:creator>Primadonna</dc:creator>
  <cp:lastModifiedBy>Primadonna</cp:lastModifiedBy>
  <dcterms:modified xsi:type="dcterms:W3CDTF">2024-05-20T09:48:48Z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A22E080284FD4F2298405B337124910D_11</vt:lpwstr>
  </property>
</Properties>
</file>