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34"/>
        <w:gridCol w:w="416"/>
        <w:gridCol w:w="690"/>
        <w:gridCol w:w="600"/>
        <w:gridCol w:w="720"/>
        <w:gridCol w:w="660"/>
        <w:gridCol w:w="366"/>
        <w:gridCol w:w="459"/>
        <w:gridCol w:w="291"/>
        <w:gridCol w:w="480"/>
        <w:gridCol w:w="696"/>
        <w:gridCol w:w="859"/>
        <w:gridCol w:w="540"/>
        <w:gridCol w:w="820"/>
        <w:gridCol w:w="208"/>
        <w:gridCol w:w="679"/>
        <w:gridCol w:w="804"/>
        <w:gridCol w:w="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520" w:hRule="atLeast"/>
          <w:jc w:val="center"/>
        </w:trPr>
        <w:tc>
          <w:tcPr>
            <w:tcW w:w="1031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曲靖市事业单位公开招聘工作人员资格复审表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627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2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年　　月　　日</w:t>
            </w:r>
          </w:p>
        </w:tc>
        <w:tc>
          <w:tcPr>
            <w:tcW w:w="1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  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  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  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553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状况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入党团时间</w:t>
            </w: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2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510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504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2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560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4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学历在线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自查情况</w:t>
            </w:r>
          </w:p>
        </w:tc>
        <w:tc>
          <w:tcPr>
            <w:tcW w:w="2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是否首次就业</w:t>
            </w:r>
          </w:p>
        </w:tc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760" w:hRule="atLeast"/>
          <w:jc w:val="center"/>
        </w:trPr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所在单位性质</w:t>
            </w:r>
          </w:p>
        </w:tc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人员身份类别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现任职务（职称）</w:t>
            </w:r>
          </w:p>
        </w:tc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328" w:hRule="atLeast"/>
          <w:jc w:val="center"/>
        </w:trPr>
        <w:tc>
          <w:tcPr>
            <w:tcW w:w="10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报考单位主管部门</w:t>
            </w:r>
          </w:p>
        </w:tc>
        <w:tc>
          <w:tcPr>
            <w:tcW w:w="1706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25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部门代码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334" w:hRule="atLeast"/>
          <w:jc w:val="center"/>
        </w:trPr>
        <w:tc>
          <w:tcPr>
            <w:tcW w:w="10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583" w:hRule="atLeast"/>
          <w:jc w:val="center"/>
        </w:trPr>
        <w:tc>
          <w:tcPr>
            <w:tcW w:w="2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报考岗位所需其他条件的证件、证明情况</w:t>
            </w:r>
          </w:p>
        </w:tc>
        <w:tc>
          <w:tcPr>
            <w:tcW w:w="30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813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962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1354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</w:t>
            </w:r>
          </w:p>
        </w:tc>
        <w:tc>
          <w:tcPr>
            <w:tcW w:w="962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1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本人以上所填信息及提交的各类证件、证明材料均真实有效，如有虚假，所产生的一切后果由本人承担。通过资格复审后按规定参加后续招聘程序。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1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                              </w:t>
            </w:r>
            <w:r>
              <w:rPr>
                <w:rStyle w:val="6"/>
                <w:lang w:val="en-US" w:eastAsia="zh-CN" w:bidi="ar"/>
              </w:rPr>
              <w:t xml:space="preserve">        本人签名并按手印：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21" w:firstLineChars="3009"/>
              <w:jc w:val="left"/>
              <w:textAlignment w:val="center"/>
              <w:rPr>
                <w:rFonts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年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380" w:hRule="atLeast"/>
          <w:jc w:val="center"/>
        </w:trPr>
        <w:tc>
          <w:tcPr>
            <w:tcW w:w="2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学历审验部门</w:t>
            </w:r>
          </w:p>
        </w:tc>
        <w:tc>
          <w:tcPr>
            <w:tcW w:w="24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招聘单位主管部门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招聘工作主管机关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2700" w:hRule="atLeast"/>
          <w:jc w:val="center"/>
        </w:trPr>
        <w:tc>
          <w:tcPr>
            <w:tcW w:w="2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审验意见：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审验人签名：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单位盖章:   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年   月   日</w:t>
            </w:r>
          </w:p>
        </w:tc>
        <w:tc>
          <w:tcPr>
            <w:tcW w:w="2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单位盖章:  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年   月   日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审核人签名：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单位盖章:   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年   月   日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单位盖章:   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年   月   日</w:t>
            </w:r>
          </w:p>
        </w:tc>
      </w:tr>
    </w:tbl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48895</wp:posOffset>
                </wp:positionV>
                <wp:extent cx="6558915" cy="1496060"/>
                <wp:effectExtent l="0" t="0" r="13335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8980" y="8154670"/>
                          <a:ext cx="6558915" cy="149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15"/>
                                <w:szCs w:val="15"/>
                                <w:u w:val="none"/>
                                <w:lang w:val="en-US" w:eastAsia="zh-CN" w:bidi="ar"/>
                              </w:rPr>
                              <w:t>备注：</w:t>
                            </w:r>
                            <w:r>
                              <w:rPr>
                                <w:rStyle w:val="7"/>
                                <w:sz w:val="15"/>
                                <w:szCs w:val="15"/>
                                <w:lang w:val="en-US" w:eastAsia="zh-CN" w:bidi="ar"/>
                              </w:rPr>
                              <w:t>1.考生须用蓝黑墨水填写，不得涂改，所填信息务必属实，否则取消后续应试及录（聘）用资格，由此产生的一切后果由考生本人负责。</w:t>
                            </w:r>
                            <w:r>
                              <w:rPr>
                                <w:rStyle w:val="7"/>
                                <w:sz w:val="15"/>
                                <w:szCs w:val="15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7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       2.联系电话要填写能联系到本人的电话，如填写错误、关机、停机等个人原因造成无法联系，耽误后续应试及录(聘)用的，后果由考生本人负责。</w:t>
                            </w:r>
                            <w:r>
                              <w:rPr>
                                <w:rStyle w:val="7"/>
                                <w:sz w:val="15"/>
                                <w:szCs w:val="15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7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       3.学历审验时，考生应主动提供在《中国高等教育学生信息网》（www.chsi.com.cn）下载的《教育部学历证书电子注册备案表》打印件。</w:t>
                            </w:r>
                            <w:r>
                              <w:rPr>
                                <w:rStyle w:val="7"/>
                                <w:sz w:val="15"/>
                                <w:szCs w:val="15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7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       4.“单位性质、人员类别”栏：应届毕业生填“无”、“个人简历”栏中填“学习简历”；机关、事业单位编内编外人员在“单位性质”栏中填党政机关或事业单位、“人员身份类别”栏中填编制内人员或编制外人员；企业及其他在职（从业）人员在“单位性质”栏中填国有（民营、个私）企业，“人员身份类别”栏填在职在册、临时 人员、个体等。</w:t>
                            </w:r>
                            <w:r>
                              <w:rPr>
                                <w:rStyle w:val="7"/>
                                <w:sz w:val="15"/>
                                <w:szCs w:val="15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7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       5.资格复审审核人依据招聘公告及招聘计划规定的招聘条件，对报考人员提供的证件、证明材料原件与岗位招聘条件是否一致进行审核确认。</w:t>
                            </w:r>
                            <w:r>
                              <w:rPr>
                                <w:rStyle w:val="7"/>
                                <w:sz w:val="15"/>
                                <w:szCs w:val="15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7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       6.本表一式两份，一份交招聘单位主管部门，一份交人力资源和社会保障部门。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7pt;margin-top:3.85pt;height:117.8pt;width:516.45pt;z-index:251659264;mso-width-relative:page;mso-height-relative:page;" fillcolor="#FFFFFF [3201]" filled="t" stroked="f" coordsize="21600,21600" o:gfxdata="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f9&#10;s6jWAAAACgEAAA8AAAAAAAAAAQAgAAAAIgAAAGRycy9kb3ducmV2LnhtbFBLAQIUABQAAAAIAIdO&#10;4kAMrybhXgIAAJsEAAAOAAAAAAAAAAEAIAAAACU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/>
                          <w:i w:val="0"/>
                          <w:iCs w:val="0"/>
                          <w:color w:val="000000"/>
                          <w:kern w:val="0"/>
                          <w:sz w:val="15"/>
                          <w:szCs w:val="15"/>
                          <w:u w:val="none"/>
                          <w:lang w:val="en-US" w:eastAsia="zh-CN" w:bidi="ar"/>
                        </w:rPr>
                        <w:t>备注：</w:t>
                      </w:r>
                      <w:r>
                        <w:rPr>
                          <w:rStyle w:val="7"/>
                          <w:sz w:val="15"/>
                          <w:szCs w:val="15"/>
                          <w:lang w:val="en-US" w:eastAsia="zh-CN" w:bidi="ar"/>
                        </w:rPr>
                        <w:t>1.考生须用蓝黑墨水填写，不得涂改，所填信息务必属实，否则取消后续应试及录（聘）用资格，由此产生的一切后果由考生本人负责。</w:t>
                      </w:r>
                      <w:r>
                        <w:rPr>
                          <w:rStyle w:val="7"/>
                          <w:sz w:val="15"/>
                          <w:szCs w:val="15"/>
                          <w:lang w:val="en-US" w:eastAsia="zh-CN" w:bidi="ar"/>
                        </w:rPr>
                        <w:br w:type="textWrapping"/>
                      </w:r>
                      <w:r>
                        <w:rPr>
                          <w:rStyle w:val="7"/>
                          <w:sz w:val="15"/>
                          <w:szCs w:val="15"/>
                          <w:lang w:val="en-US" w:eastAsia="zh-CN" w:bidi="ar"/>
                        </w:rPr>
                        <w:t xml:space="preserve">       2.联系电话要填写能联系到本人的电话，如填写错误、关机、停机等个人原因造成无法联系，耽误后续应试及录(聘)用的，后果由考生本人负责。</w:t>
                      </w:r>
                      <w:r>
                        <w:rPr>
                          <w:rStyle w:val="7"/>
                          <w:sz w:val="15"/>
                          <w:szCs w:val="15"/>
                          <w:lang w:val="en-US" w:eastAsia="zh-CN" w:bidi="ar"/>
                        </w:rPr>
                        <w:br w:type="textWrapping"/>
                      </w:r>
                      <w:r>
                        <w:rPr>
                          <w:rStyle w:val="7"/>
                          <w:sz w:val="15"/>
                          <w:szCs w:val="15"/>
                          <w:lang w:val="en-US" w:eastAsia="zh-CN" w:bidi="ar"/>
                        </w:rPr>
                        <w:t xml:space="preserve">       3.学历审验时，考生应主动提供在《中国高等教育学生信息网》（www.chsi.com.cn）下载的《教育部学历证书电子注册备案表》打印件。</w:t>
                      </w:r>
                      <w:r>
                        <w:rPr>
                          <w:rStyle w:val="7"/>
                          <w:sz w:val="15"/>
                          <w:szCs w:val="15"/>
                          <w:lang w:val="en-US" w:eastAsia="zh-CN" w:bidi="ar"/>
                        </w:rPr>
                        <w:br w:type="textWrapping"/>
                      </w:r>
                      <w:r>
                        <w:rPr>
                          <w:rStyle w:val="7"/>
                          <w:sz w:val="15"/>
                          <w:szCs w:val="15"/>
                          <w:lang w:val="en-US" w:eastAsia="zh-CN" w:bidi="ar"/>
                        </w:rPr>
                        <w:t xml:space="preserve">       4.“单位性质、人员类别”栏：应届毕业生填“无”、“个人简历”栏中填“学习简历”；机关、事业单位编内编外人员在“单位性质”栏中填党政机关或事业单位、“人员身份类别”栏中填编制内人员或编制外人员；企业及其他在职（从业）人员在“单位性质”栏中填国有（民营、个私）企业，“人员身份类别”栏填在职在册、临时 人员、个体等。</w:t>
                      </w:r>
                      <w:r>
                        <w:rPr>
                          <w:rStyle w:val="7"/>
                          <w:sz w:val="15"/>
                          <w:szCs w:val="15"/>
                          <w:lang w:val="en-US" w:eastAsia="zh-CN" w:bidi="ar"/>
                        </w:rPr>
                        <w:br w:type="textWrapping"/>
                      </w:r>
                      <w:r>
                        <w:rPr>
                          <w:rStyle w:val="7"/>
                          <w:sz w:val="15"/>
                          <w:szCs w:val="15"/>
                          <w:lang w:val="en-US" w:eastAsia="zh-CN" w:bidi="ar"/>
                        </w:rPr>
                        <w:t xml:space="preserve">       5.资格复审审核人依据招聘公告及招聘计划规定的招聘条件，对报考人员提供的证件、证明材料原件与岗位招聘条件是否一致进行审核确认。</w:t>
                      </w:r>
                      <w:r>
                        <w:rPr>
                          <w:rStyle w:val="7"/>
                          <w:sz w:val="15"/>
                          <w:szCs w:val="15"/>
                          <w:lang w:val="en-US" w:eastAsia="zh-CN" w:bidi="ar"/>
                        </w:rPr>
                        <w:br w:type="textWrapping"/>
                      </w:r>
                      <w:r>
                        <w:rPr>
                          <w:rStyle w:val="7"/>
                          <w:sz w:val="15"/>
                          <w:szCs w:val="15"/>
                          <w:lang w:val="en-US" w:eastAsia="zh-CN" w:bidi="ar"/>
                        </w:rPr>
                        <w:t xml:space="preserve">       6.本表一式两份，一份交招聘单位主管部门，一份交人力资源和社会保障部门。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965DB"/>
    <w:rsid w:val="1B3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6">
    <w:name w:val="font81"/>
    <w:basedOn w:val="4"/>
    <w:qFormat/>
    <w:uiPriority w:val="0"/>
    <w:rPr>
      <w:rFonts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7">
    <w:name w:val="font9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曲靖市马龙县党政机关单位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2024-05-20T06:53:00Z</dcterms:created>
  <dc:creator>Administrator</dc:creator>
  <cp:lastModifiedBy>Administrator</cp:lastModifiedBy>
  <dcterms:modified xsi:type="dcterms:W3CDTF">2024-05-20T07:01:31Z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110D3E5BA3B44C36998943F2F1B41711</vt:lpwstr>
  </property>
</Properties>
</file>