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color w:val="auto"/>
          <w:sz w:val="32"/>
          <w:szCs w:val="32"/>
        </w:rPr>
      </w:pPr>
      <w:r>
        <w:rPr>
          <w:rFonts w:hint="eastAsia" w:ascii="黑体" w:hAnsi="黑体" w:eastAsia="黑体" w:cs="黑体"/>
          <w:color w:val="auto"/>
          <w:sz w:val="32"/>
          <w:szCs w:val="32"/>
          <w:lang w:eastAsia="zh-CN"/>
        </w:rPr>
        <w:t>附</w:t>
      </w:r>
      <w:r>
        <w:rPr>
          <w:rFonts w:hint="eastAsia" w:ascii="黑体" w:hAnsi="黑体" w:eastAsia="黑体" w:cs="黑体"/>
          <w:color w:val="auto"/>
          <w:sz w:val="32"/>
          <w:szCs w:val="32"/>
        </w:rPr>
        <w:t>件</w:t>
      </w:r>
      <w:r>
        <w:rPr>
          <w:rFonts w:hint="eastAsia" w:ascii="黑体" w:hAnsi="黑体" w:eastAsia="黑体" w:cs="黑体"/>
          <w:color w:val="auto"/>
          <w:sz w:val="32"/>
          <w:szCs w:val="32"/>
          <w:lang w:val="en-US" w:eastAsia="zh-CN"/>
        </w:rPr>
        <w:t>1</w:t>
      </w:r>
    </w:p>
    <w:p>
      <w:pPr>
        <w:widowControl/>
        <w:jc w:val="center"/>
        <w:textAlignment w:val="center"/>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rPr>
        <w:t>庆阳市</w:t>
      </w:r>
      <w:r>
        <w:rPr>
          <w:rFonts w:hint="eastAsia" w:ascii="Times New Roman" w:hAnsi="Times New Roman" w:eastAsia="方正小标宋简体" w:cs="Times New Roman"/>
          <w:color w:val="auto"/>
          <w:sz w:val="36"/>
          <w:szCs w:val="36"/>
          <w:lang w:val="en-US" w:eastAsia="zh-CN"/>
        </w:rPr>
        <w:t>科学技术</w:t>
      </w:r>
      <w:r>
        <w:rPr>
          <w:rFonts w:hint="default" w:ascii="Times New Roman" w:hAnsi="Times New Roman" w:eastAsia="方正小标宋简体" w:cs="Times New Roman"/>
          <w:color w:val="auto"/>
          <w:sz w:val="36"/>
          <w:szCs w:val="36"/>
        </w:rPr>
        <w:t>局</w:t>
      </w:r>
      <w:r>
        <w:rPr>
          <w:rFonts w:hint="eastAsia" w:ascii="Times New Roman" w:hAnsi="Times New Roman" w:eastAsia="方正小标宋简体" w:cs="Times New Roman"/>
          <w:color w:val="auto"/>
          <w:sz w:val="36"/>
          <w:szCs w:val="36"/>
          <w:lang w:val="en-US" w:eastAsia="zh-CN"/>
        </w:rPr>
        <w:t>所属事业单位</w:t>
      </w:r>
      <w:r>
        <w:rPr>
          <w:rFonts w:hint="default" w:ascii="Times New Roman" w:hAnsi="Times New Roman" w:eastAsia="方正小标宋简体" w:cs="Times New Roman"/>
          <w:color w:val="auto"/>
          <w:sz w:val="36"/>
          <w:szCs w:val="36"/>
        </w:rPr>
        <w:t>202</w:t>
      </w:r>
      <w:r>
        <w:rPr>
          <w:rFonts w:hint="eastAsia" w:ascii="Times New Roman" w:hAnsi="Times New Roman" w:eastAsia="方正小标宋简体" w:cs="Times New Roman"/>
          <w:color w:val="auto"/>
          <w:sz w:val="36"/>
          <w:szCs w:val="36"/>
          <w:lang w:val="en-US" w:eastAsia="zh-CN"/>
        </w:rPr>
        <w:t>4</w:t>
      </w:r>
      <w:r>
        <w:rPr>
          <w:rFonts w:hint="default" w:ascii="Times New Roman" w:hAnsi="Times New Roman" w:eastAsia="方正小标宋简体" w:cs="Times New Roman"/>
          <w:color w:val="auto"/>
          <w:sz w:val="36"/>
          <w:szCs w:val="36"/>
        </w:rPr>
        <w:t>年公开选调工作人员</w:t>
      </w:r>
      <w:r>
        <w:rPr>
          <w:rFonts w:hint="eastAsia" w:ascii="Times New Roman" w:hAnsi="Times New Roman" w:eastAsia="方正小标宋简体" w:cs="Times New Roman"/>
          <w:color w:val="auto"/>
          <w:sz w:val="36"/>
          <w:szCs w:val="36"/>
          <w:lang w:eastAsia="zh-CN"/>
        </w:rPr>
        <w:t>计划</w:t>
      </w:r>
      <w:r>
        <w:rPr>
          <w:rFonts w:hint="default" w:ascii="Times New Roman" w:hAnsi="Times New Roman" w:eastAsia="方正小标宋简体" w:cs="Times New Roman"/>
          <w:color w:val="auto"/>
          <w:sz w:val="36"/>
          <w:szCs w:val="36"/>
        </w:rPr>
        <w:t>表</w:t>
      </w:r>
    </w:p>
    <w:tbl>
      <w:tblPr>
        <w:tblStyle w:val="10"/>
        <w:tblW w:w="1504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387"/>
        <w:gridCol w:w="411"/>
        <w:gridCol w:w="405"/>
        <w:gridCol w:w="630"/>
        <w:gridCol w:w="339"/>
        <w:gridCol w:w="555"/>
        <w:gridCol w:w="1874"/>
        <w:gridCol w:w="1312"/>
        <w:gridCol w:w="788"/>
        <w:gridCol w:w="975"/>
        <w:gridCol w:w="1612"/>
        <w:gridCol w:w="3870"/>
        <w:gridCol w:w="635"/>
        <w:gridCol w:w="125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30" w:hRule="atLeast"/>
          <w:jc w:val="center"/>
        </w:trPr>
        <w:tc>
          <w:tcPr>
            <w:tcW w:w="387" w:type="dxa"/>
            <w:vMerge w:val="restart"/>
            <w:tcBorders>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kern w:val="0"/>
                <w:sz w:val="18"/>
                <w:szCs w:val="18"/>
              </w:rPr>
              <w:t>主管部门</w:t>
            </w:r>
          </w:p>
        </w:tc>
        <w:tc>
          <w:tcPr>
            <w:tcW w:w="411"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kern w:val="0"/>
                <w:sz w:val="18"/>
                <w:szCs w:val="18"/>
              </w:rPr>
              <w:t>选调单位</w:t>
            </w:r>
          </w:p>
        </w:tc>
        <w:tc>
          <w:tcPr>
            <w:tcW w:w="405"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kern w:val="0"/>
                <w:sz w:val="18"/>
                <w:szCs w:val="18"/>
              </w:rPr>
              <w:t>职位代码</w:t>
            </w:r>
          </w:p>
        </w:tc>
        <w:tc>
          <w:tcPr>
            <w:tcW w:w="630"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kern w:val="0"/>
                <w:sz w:val="18"/>
                <w:szCs w:val="18"/>
              </w:rPr>
              <w:t>岗位  类别  等级</w:t>
            </w:r>
          </w:p>
        </w:tc>
        <w:tc>
          <w:tcPr>
            <w:tcW w:w="339"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Theme="minorEastAsia" w:hAnsiTheme="minorEastAsia" w:eastAsiaTheme="minorEastAsia" w:cstheme="minorEastAsia"/>
                <w:b/>
                <w:bCs/>
                <w:color w:val="auto"/>
                <w:kern w:val="0"/>
                <w:sz w:val="18"/>
                <w:szCs w:val="18"/>
                <w:lang w:eastAsia="zh-CN"/>
              </w:rPr>
            </w:pPr>
            <w:r>
              <w:rPr>
                <w:rFonts w:hint="eastAsia" w:asciiTheme="minorEastAsia" w:hAnsiTheme="minorEastAsia" w:eastAsiaTheme="minorEastAsia" w:cstheme="minorEastAsia"/>
                <w:b/>
                <w:bCs/>
                <w:color w:val="auto"/>
                <w:kern w:val="0"/>
                <w:sz w:val="18"/>
                <w:szCs w:val="18"/>
              </w:rPr>
              <w:t>选调</w:t>
            </w:r>
          </w:p>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kern w:val="0"/>
                <w:sz w:val="18"/>
                <w:szCs w:val="18"/>
              </w:rPr>
              <w:t>人数</w:t>
            </w:r>
          </w:p>
        </w:tc>
        <w:tc>
          <w:tcPr>
            <w:tcW w:w="555"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Theme="minorEastAsia" w:hAnsiTheme="minorEastAsia" w:eastAsiaTheme="minorEastAsia" w:cstheme="minorEastAsia"/>
                <w:b/>
                <w:bCs/>
                <w:color w:val="auto"/>
                <w:kern w:val="0"/>
                <w:sz w:val="18"/>
                <w:szCs w:val="18"/>
                <w:lang w:eastAsia="zh-CN"/>
              </w:rPr>
            </w:pPr>
            <w:r>
              <w:rPr>
                <w:rFonts w:hint="eastAsia" w:asciiTheme="minorEastAsia" w:hAnsiTheme="minorEastAsia" w:eastAsiaTheme="minorEastAsia" w:cstheme="minorEastAsia"/>
                <w:b/>
                <w:bCs/>
                <w:color w:val="auto"/>
                <w:kern w:val="0"/>
                <w:sz w:val="18"/>
                <w:szCs w:val="18"/>
              </w:rPr>
              <w:t>开考</w:t>
            </w:r>
          </w:p>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kern w:val="0"/>
                <w:sz w:val="18"/>
                <w:szCs w:val="18"/>
              </w:rPr>
              <w:t>比例</w:t>
            </w:r>
          </w:p>
        </w:tc>
        <w:tc>
          <w:tcPr>
            <w:tcW w:w="6561" w:type="dxa"/>
            <w:gridSpan w:val="5"/>
            <w:tcBorders>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Theme="minorEastAsia" w:hAnsiTheme="minorEastAsia" w:eastAsiaTheme="minorEastAsia" w:cstheme="minorEastAsia"/>
                <w:b/>
                <w:bCs/>
                <w:color w:val="auto"/>
                <w:sz w:val="18"/>
                <w:szCs w:val="18"/>
                <w:lang w:val="en-US" w:eastAsia="zh-CN"/>
              </w:rPr>
            </w:pPr>
            <w:r>
              <w:rPr>
                <w:rFonts w:hint="eastAsia" w:asciiTheme="minorEastAsia" w:hAnsiTheme="minorEastAsia" w:eastAsiaTheme="minorEastAsia" w:cstheme="minorEastAsia"/>
                <w:b/>
                <w:bCs/>
                <w:color w:val="auto"/>
                <w:kern w:val="0"/>
                <w:sz w:val="18"/>
                <w:szCs w:val="18"/>
                <w:lang w:val="en-US" w:eastAsia="zh-CN"/>
              </w:rPr>
              <w:t>选调岗位具体要求</w:t>
            </w:r>
          </w:p>
        </w:tc>
        <w:tc>
          <w:tcPr>
            <w:tcW w:w="3870" w:type="dxa"/>
            <w:vMerge w:val="restart"/>
            <w:tcBorders>
              <w:left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资格复审所需提供</w:t>
            </w:r>
          </w:p>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kern w:val="0"/>
                <w:sz w:val="18"/>
                <w:szCs w:val="18"/>
              </w:rPr>
              <w:t>证明资料</w:t>
            </w:r>
          </w:p>
        </w:tc>
        <w:tc>
          <w:tcPr>
            <w:tcW w:w="635" w:type="dxa"/>
            <w:vMerge w:val="restart"/>
            <w:tcBorders>
              <w:left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kern w:val="0"/>
                <w:sz w:val="18"/>
                <w:szCs w:val="18"/>
              </w:rPr>
              <w:t>考试类型</w:t>
            </w:r>
          </w:p>
        </w:tc>
        <w:tc>
          <w:tcPr>
            <w:tcW w:w="1253" w:type="dxa"/>
            <w:vMerge w:val="restart"/>
            <w:tcBorders>
              <w:lef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Theme="minorEastAsia" w:hAnsiTheme="minorEastAsia" w:eastAsiaTheme="minorEastAsia" w:cstheme="minorEastAsia"/>
                <w:b/>
                <w:bCs/>
                <w:color w:val="auto"/>
                <w:sz w:val="18"/>
                <w:szCs w:val="18"/>
                <w:lang w:val="en-US" w:eastAsia="zh-CN"/>
              </w:rPr>
            </w:pPr>
            <w:r>
              <w:rPr>
                <w:rFonts w:hint="eastAsia" w:asciiTheme="minorEastAsia" w:hAnsiTheme="minorEastAsia" w:eastAsiaTheme="minorEastAsia" w:cstheme="minorEastAsia"/>
                <w:b/>
                <w:bCs/>
                <w:color w:val="auto"/>
                <w:kern w:val="0"/>
                <w:sz w:val="18"/>
                <w:szCs w:val="18"/>
                <w:lang w:val="en-US" w:eastAsia="zh-CN"/>
              </w:rPr>
              <w:t>报名地点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482" w:hRule="atLeast"/>
          <w:jc w:val="center"/>
        </w:trPr>
        <w:tc>
          <w:tcPr>
            <w:tcW w:w="387" w:type="dxa"/>
            <w:vMerge w:val="continue"/>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Theme="minorEastAsia" w:hAnsiTheme="minorEastAsia" w:eastAsiaTheme="minorEastAsia" w:cstheme="minorEastAsia"/>
                <w:b/>
                <w:bCs/>
                <w:color w:val="auto"/>
                <w:sz w:val="18"/>
                <w:szCs w:val="18"/>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Theme="minorEastAsia" w:hAnsiTheme="minorEastAsia" w:eastAsiaTheme="minorEastAsia" w:cstheme="minorEastAsia"/>
                <w:b/>
                <w:bCs/>
                <w:color w:val="auto"/>
                <w:sz w:val="18"/>
                <w:szCs w:val="18"/>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Theme="minorEastAsia" w:hAnsiTheme="minorEastAsia" w:eastAsiaTheme="minorEastAsia" w:cstheme="minorEastAsia"/>
                <w:b/>
                <w:bCs/>
                <w:color w:val="auto"/>
                <w:sz w:val="18"/>
                <w:szCs w:val="18"/>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Theme="minorEastAsia" w:hAnsiTheme="minorEastAsia" w:eastAsiaTheme="minorEastAsia" w:cstheme="minorEastAsia"/>
                <w:b/>
                <w:bCs/>
                <w:color w:val="auto"/>
                <w:sz w:val="18"/>
                <w:szCs w:val="18"/>
              </w:rPr>
            </w:pPr>
          </w:p>
        </w:tc>
        <w:tc>
          <w:tcPr>
            <w:tcW w:w="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Theme="minorEastAsia" w:hAnsiTheme="minorEastAsia" w:eastAsiaTheme="minorEastAsia" w:cstheme="minorEastAsia"/>
                <w:b/>
                <w:bCs/>
                <w:color w:val="auto"/>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Theme="minorEastAsia" w:hAnsiTheme="minorEastAsia" w:eastAsiaTheme="minorEastAsia" w:cstheme="minorEastAsia"/>
                <w:b/>
                <w:bCs/>
                <w:color w:val="auto"/>
                <w:sz w:val="18"/>
                <w:szCs w:val="18"/>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kern w:val="0"/>
                <w:sz w:val="18"/>
                <w:szCs w:val="18"/>
              </w:rPr>
              <w:t>专业</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kern w:val="0"/>
                <w:sz w:val="18"/>
                <w:szCs w:val="18"/>
              </w:rPr>
              <w:t>学历</w:t>
            </w:r>
          </w:p>
        </w:tc>
        <w:tc>
          <w:tcPr>
            <w:tcW w:w="7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kern w:val="0"/>
                <w:sz w:val="18"/>
                <w:szCs w:val="18"/>
              </w:rPr>
              <w:t>年龄</w:t>
            </w:r>
          </w:p>
        </w:tc>
        <w:tc>
          <w:tcPr>
            <w:tcW w:w="9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Theme="minorEastAsia" w:hAnsiTheme="minorEastAsia" w:eastAsiaTheme="minorEastAsia" w:cstheme="minorEastAsia"/>
                <w:b/>
                <w:bCs/>
                <w:color w:val="auto"/>
                <w:kern w:val="0"/>
                <w:sz w:val="18"/>
                <w:szCs w:val="18"/>
                <w:lang w:val="en-US" w:eastAsia="zh-CN"/>
              </w:rPr>
            </w:pPr>
            <w:r>
              <w:rPr>
                <w:rFonts w:hint="eastAsia" w:asciiTheme="minorEastAsia" w:hAnsiTheme="minorEastAsia" w:eastAsiaTheme="minorEastAsia" w:cstheme="minorEastAsia"/>
                <w:b/>
                <w:bCs/>
                <w:color w:val="auto"/>
                <w:kern w:val="0"/>
                <w:sz w:val="18"/>
                <w:szCs w:val="18"/>
                <w:lang w:val="en-US" w:eastAsia="zh-CN"/>
              </w:rPr>
              <w:t>选调范围</w:t>
            </w:r>
          </w:p>
        </w:tc>
        <w:tc>
          <w:tcPr>
            <w:tcW w:w="161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kern w:val="0"/>
                <w:sz w:val="18"/>
                <w:szCs w:val="18"/>
              </w:rPr>
              <w:t>其他条件</w:t>
            </w:r>
          </w:p>
        </w:tc>
        <w:tc>
          <w:tcPr>
            <w:tcW w:w="3870" w:type="dxa"/>
            <w:vMerge w:val="continue"/>
            <w:tcBorders>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Theme="minorEastAsia" w:hAnsiTheme="minorEastAsia" w:eastAsiaTheme="minorEastAsia" w:cstheme="minorEastAsia"/>
                <w:b/>
                <w:bCs/>
                <w:color w:val="auto"/>
                <w:sz w:val="18"/>
                <w:szCs w:val="18"/>
              </w:rPr>
            </w:pPr>
          </w:p>
        </w:tc>
        <w:tc>
          <w:tcPr>
            <w:tcW w:w="635" w:type="dxa"/>
            <w:vMerge w:val="continue"/>
            <w:tcBorders>
              <w:left w:val="single" w:color="auto"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Theme="minorEastAsia" w:hAnsiTheme="minorEastAsia" w:eastAsiaTheme="minorEastAsia" w:cstheme="minorEastAsia"/>
                <w:b/>
                <w:bCs/>
                <w:color w:val="auto"/>
                <w:sz w:val="18"/>
                <w:szCs w:val="18"/>
              </w:rPr>
            </w:pPr>
          </w:p>
        </w:tc>
        <w:tc>
          <w:tcPr>
            <w:tcW w:w="1253" w:type="dxa"/>
            <w:vMerge w:val="continue"/>
            <w:tcBorders>
              <w:lef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Theme="minorEastAsia" w:hAnsiTheme="minorEastAsia" w:eastAsiaTheme="minorEastAsia" w:cstheme="minorEastAsia"/>
                <w:b/>
                <w:bCs/>
                <w:color w:val="auto"/>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2805" w:hRule="atLeast"/>
          <w:jc w:val="center"/>
        </w:trPr>
        <w:tc>
          <w:tcPr>
            <w:tcW w:w="387" w:type="dxa"/>
            <w:vMerge w:val="restart"/>
            <w:tcBorders>
              <w:top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庆阳市科学技术局</w:t>
            </w:r>
          </w:p>
        </w:tc>
        <w:tc>
          <w:tcPr>
            <w:tcW w:w="41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庆阳市科技开发中心</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01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九级管理岗位职员</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kern w:val="0"/>
                <w:sz w:val="18"/>
                <w:szCs w:val="18"/>
                <w:lang w:val="en-US" w:eastAsia="zh-CN"/>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3:1</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20" w:lineRule="exact"/>
              <w:jc w:val="both"/>
              <w:textAlignment w:val="center"/>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研究生：</w:t>
            </w:r>
          </w:p>
          <w:p>
            <w:pPr>
              <w:keepNext w:val="0"/>
              <w:keepLines w:val="0"/>
              <w:pageBreakBefore w:val="0"/>
              <w:widowControl/>
              <w:kinsoku/>
              <w:wordWrap/>
              <w:overflowPunct/>
              <w:topLinePunct w:val="0"/>
              <w:autoSpaceDE/>
              <w:autoSpaceDN/>
              <w:bidi w:val="0"/>
              <w:adjustRightInd/>
              <w:snapToGrid/>
              <w:spacing w:after="0" w:line="220" w:lineRule="exact"/>
              <w:jc w:val="both"/>
              <w:textAlignment w:val="center"/>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会计学（120201）</w:t>
            </w:r>
          </w:p>
          <w:p>
            <w:pPr>
              <w:keepNext w:val="0"/>
              <w:keepLines w:val="0"/>
              <w:pageBreakBefore w:val="0"/>
              <w:widowControl/>
              <w:kinsoku/>
              <w:wordWrap/>
              <w:overflowPunct/>
              <w:topLinePunct w:val="0"/>
              <w:autoSpaceDE/>
              <w:autoSpaceDN/>
              <w:bidi w:val="0"/>
              <w:adjustRightInd/>
              <w:snapToGrid/>
              <w:spacing w:after="0" w:line="220" w:lineRule="exact"/>
              <w:jc w:val="both"/>
              <w:textAlignment w:val="center"/>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税务（0253）</w:t>
            </w:r>
          </w:p>
          <w:p>
            <w:pPr>
              <w:keepNext w:val="0"/>
              <w:keepLines w:val="0"/>
              <w:pageBreakBefore w:val="0"/>
              <w:widowControl/>
              <w:kinsoku/>
              <w:wordWrap/>
              <w:overflowPunct/>
              <w:topLinePunct w:val="0"/>
              <w:autoSpaceDE/>
              <w:autoSpaceDN/>
              <w:bidi w:val="0"/>
              <w:adjustRightInd/>
              <w:snapToGrid/>
              <w:spacing w:after="0" w:line="220" w:lineRule="exact"/>
              <w:jc w:val="both"/>
              <w:textAlignment w:val="center"/>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本科：</w:t>
            </w:r>
          </w:p>
          <w:p>
            <w:pPr>
              <w:keepNext w:val="0"/>
              <w:keepLines w:val="0"/>
              <w:pageBreakBefore w:val="0"/>
              <w:widowControl/>
              <w:kinsoku/>
              <w:wordWrap/>
              <w:overflowPunct/>
              <w:topLinePunct w:val="0"/>
              <w:autoSpaceDE/>
              <w:autoSpaceDN/>
              <w:bidi w:val="0"/>
              <w:adjustRightInd/>
              <w:snapToGrid/>
              <w:spacing w:after="0" w:line="220" w:lineRule="exact"/>
              <w:jc w:val="both"/>
              <w:textAlignment w:val="center"/>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会计学（120203K）</w:t>
            </w:r>
          </w:p>
          <w:p>
            <w:pPr>
              <w:keepNext w:val="0"/>
              <w:keepLines w:val="0"/>
              <w:pageBreakBefore w:val="0"/>
              <w:widowControl/>
              <w:kinsoku/>
              <w:wordWrap/>
              <w:overflowPunct/>
              <w:topLinePunct w:val="0"/>
              <w:autoSpaceDE/>
              <w:autoSpaceDN/>
              <w:bidi w:val="0"/>
              <w:adjustRightInd/>
              <w:snapToGrid/>
              <w:spacing w:after="0" w:line="220" w:lineRule="exact"/>
              <w:jc w:val="both"/>
              <w:textAlignment w:val="center"/>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财务管理（120204）</w:t>
            </w:r>
          </w:p>
          <w:p>
            <w:pPr>
              <w:keepNext w:val="0"/>
              <w:keepLines w:val="0"/>
              <w:pageBreakBefore w:val="0"/>
              <w:widowControl/>
              <w:kinsoku/>
              <w:wordWrap/>
              <w:overflowPunct/>
              <w:topLinePunct w:val="0"/>
              <w:autoSpaceDE/>
              <w:autoSpaceDN/>
              <w:bidi w:val="0"/>
              <w:adjustRightInd/>
              <w:snapToGrid/>
              <w:spacing w:after="0" w:line="220" w:lineRule="exact"/>
              <w:jc w:val="both"/>
              <w:textAlignment w:val="center"/>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审计学（120207）</w:t>
            </w:r>
          </w:p>
          <w:p>
            <w:pPr>
              <w:keepNext w:val="0"/>
              <w:keepLines w:val="0"/>
              <w:pageBreakBefore w:val="0"/>
              <w:widowControl/>
              <w:kinsoku/>
              <w:wordWrap/>
              <w:overflowPunct/>
              <w:topLinePunct w:val="0"/>
              <w:autoSpaceDE/>
              <w:autoSpaceDN/>
              <w:bidi w:val="0"/>
              <w:adjustRightInd/>
              <w:snapToGrid/>
              <w:spacing w:after="0" w:line="220" w:lineRule="exact"/>
              <w:jc w:val="both"/>
              <w:textAlignment w:val="center"/>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经济统计（020102）</w:t>
            </w:r>
          </w:p>
          <w:p>
            <w:pPr>
              <w:keepNext w:val="0"/>
              <w:keepLines w:val="0"/>
              <w:pageBreakBefore w:val="0"/>
              <w:widowControl/>
              <w:kinsoku/>
              <w:wordWrap/>
              <w:overflowPunct/>
              <w:topLinePunct w:val="0"/>
              <w:autoSpaceDE/>
              <w:autoSpaceDN/>
              <w:bidi w:val="0"/>
              <w:adjustRightInd/>
              <w:snapToGrid/>
              <w:spacing w:after="0" w:line="220" w:lineRule="exact"/>
              <w:jc w:val="both"/>
              <w:textAlignment w:val="center"/>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金融科技（020310T）</w:t>
            </w:r>
          </w:p>
          <w:p>
            <w:pPr>
              <w:keepNext w:val="0"/>
              <w:keepLines w:val="0"/>
              <w:pageBreakBefore w:val="0"/>
              <w:widowControl/>
              <w:kinsoku/>
              <w:wordWrap/>
              <w:overflowPunct/>
              <w:topLinePunct w:val="0"/>
              <w:autoSpaceDE/>
              <w:autoSpaceDN/>
              <w:bidi w:val="0"/>
              <w:adjustRightInd/>
              <w:snapToGrid/>
              <w:spacing w:after="0" w:line="220" w:lineRule="exact"/>
              <w:jc w:val="both"/>
              <w:textAlignment w:val="center"/>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金融学（020301K）</w:t>
            </w:r>
          </w:p>
          <w:p>
            <w:pPr>
              <w:keepNext w:val="0"/>
              <w:keepLines w:val="0"/>
              <w:pageBreakBefore w:val="0"/>
              <w:widowControl/>
              <w:kinsoku/>
              <w:wordWrap/>
              <w:overflowPunct/>
              <w:topLinePunct w:val="0"/>
              <w:autoSpaceDE/>
              <w:autoSpaceDN/>
              <w:bidi w:val="0"/>
              <w:adjustRightInd/>
              <w:snapToGrid/>
              <w:spacing w:after="0" w:line="220" w:lineRule="exact"/>
              <w:jc w:val="both"/>
              <w:textAlignment w:val="center"/>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经济学（020101）</w:t>
            </w:r>
          </w:p>
          <w:p>
            <w:pPr>
              <w:keepNext w:val="0"/>
              <w:keepLines w:val="0"/>
              <w:pageBreakBefore w:val="0"/>
              <w:widowControl/>
              <w:kinsoku/>
              <w:wordWrap/>
              <w:overflowPunct/>
              <w:topLinePunct w:val="0"/>
              <w:autoSpaceDE/>
              <w:autoSpaceDN/>
              <w:bidi w:val="0"/>
              <w:adjustRightInd/>
              <w:snapToGrid/>
              <w:spacing w:after="0" w:line="220" w:lineRule="exact"/>
              <w:jc w:val="both"/>
              <w:textAlignment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kern w:val="0"/>
                <w:sz w:val="18"/>
                <w:szCs w:val="18"/>
                <w:lang w:val="en-US" w:eastAsia="zh-CN"/>
              </w:rPr>
              <w:t>金融审计（020311TK）</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both"/>
              <w:textAlignment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普通高校大学本科及以上学历，学士及以上学位。</w:t>
            </w:r>
          </w:p>
          <w:p>
            <w:pPr>
              <w:pStyle w:val="6"/>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both"/>
              <w:rPr>
                <w:rFonts w:hint="eastAsia" w:asciiTheme="minorEastAsia" w:hAnsiTheme="minorEastAsia" w:eastAsiaTheme="minorEastAsia" w:cstheme="minorEastAsia"/>
                <w:color w:val="auto"/>
                <w:sz w:val="18"/>
                <w:szCs w:val="18"/>
              </w:rPr>
            </w:pPr>
          </w:p>
        </w:tc>
        <w:tc>
          <w:tcPr>
            <w:tcW w:w="788" w:type="dxa"/>
            <w:vMerge w:val="restart"/>
            <w:tcBorders>
              <w:top w:val="single" w:color="000000" w:sz="4" w:space="0"/>
              <w:left w:val="single" w:color="000000"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after="0" w:line="240" w:lineRule="exact"/>
              <w:ind w:left="0" w:leftChars="0" w:firstLine="0" w:firstLineChars="0"/>
              <w:jc w:val="both"/>
              <w:textAlignment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①硕士研究生40周岁以下（198</w:t>
            </w:r>
            <w:r>
              <w:rPr>
                <w:rFonts w:hint="eastAsia" w:asciiTheme="minorEastAsia" w:hAnsiTheme="minorEastAsia" w:eastAsiaTheme="minorEastAsia" w:cstheme="minorEastAsia"/>
                <w:color w:val="auto"/>
                <w:sz w:val="18"/>
                <w:szCs w:val="18"/>
                <w:lang w:val="en-US" w:eastAsia="zh-CN"/>
              </w:rPr>
              <w:t>3</w:t>
            </w:r>
            <w:r>
              <w:rPr>
                <w:rFonts w:hint="eastAsia" w:asciiTheme="minorEastAsia" w:hAnsiTheme="minorEastAsia" w:eastAsiaTheme="minorEastAsia" w:cstheme="minorEastAsia"/>
                <w:color w:val="auto"/>
                <w:sz w:val="18"/>
                <w:szCs w:val="18"/>
                <w:lang w:eastAsia="zh-CN"/>
              </w:rPr>
              <w:t>年5月以后出生）；</w:t>
            </w:r>
          </w:p>
          <w:p>
            <w:pPr>
              <w:keepNext w:val="0"/>
              <w:keepLines w:val="0"/>
              <w:pageBreakBefore w:val="0"/>
              <w:widowControl/>
              <w:kinsoku/>
              <w:wordWrap w:val="0"/>
              <w:overflowPunct/>
              <w:topLinePunct w:val="0"/>
              <w:autoSpaceDE/>
              <w:autoSpaceDN/>
              <w:bidi w:val="0"/>
              <w:adjustRightInd/>
              <w:snapToGrid/>
              <w:spacing w:after="0" w:line="240" w:lineRule="exact"/>
              <w:ind w:left="0" w:leftChars="0" w:firstLine="0" w:firstLineChars="0"/>
              <w:jc w:val="both"/>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eastAsia="zh-CN"/>
              </w:rPr>
              <w:t>②本科学历35周岁以下（198</w:t>
            </w:r>
            <w:r>
              <w:rPr>
                <w:rFonts w:hint="eastAsia" w:asciiTheme="minorEastAsia" w:hAnsiTheme="minorEastAsia" w:eastAsiaTheme="minorEastAsia" w:cstheme="minorEastAsia"/>
                <w:color w:val="auto"/>
                <w:sz w:val="18"/>
                <w:szCs w:val="18"/>
                <w:lang w:val="en-US" w:eastAsia="zh-CN"/>
              </w:rPr>
              <w:t>8</w:t>
            </w:r>
            <w:r>
              <w:rPr>
                <w:rFonts w:hint="eastAsia" w:asciiTheme="minorEastAsia" w:hAnsiTheme="minorEastAsia" w:eastAsiaTheme="minorEastAsia" w:cstheme="minorEastAsia"/>
                <w:color w:val="auto"/>
                <w:sz w:val="18"/>
                <w:szCs w:val="18"/>
                <w:lang w:eastAsia="zh-CN"/>
              </w:rPr>
              <w:t>年5月以后出生）</w:t>
            </w:r>
            <w:bookmarkStart w:id="0" w:name="_GoBack"/>
            <w:bookmarkEnd w:id="0"/>
            <w:r>
              <w:rPr>
                <w:rFonts w:hint="eastAsia" w:asciiTheme="minorEastAsia" w:hAnsiTheme="minorEastAsia" w:eastAsiaTheme="minorEastAsia" w:cstheme="minorEastAsia"/>
                <w:color w:val="auto"/>
                <w:sz w:val="18"/>
                <w:szCs w:val="18"/>
                <w:lang w:eastAsia="zh-CN"/>
              </w:rPr>
              <w:t>。</w:t>
            </w:r>
          </w:p>
        </w:tc>
        <w:tc>
          <w:tcPr>
            <w:tcW w:w="975" w:type="dxa"/>
            <w:vMerge w:val="restart"/>
            <w:tcBorders>
              <w:top w:val="single" w:color="000000" w:sz="4" w:space="0"/>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both"/>
              <w:textAlignment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kern w:val="0"/>
                <w:sz w:val="18"/>
                <w:szCs w:val="18"/>
                <w:lang w:val="en-US" w:eastAsia="zh-CN"/>
              </w:rPr>
              <w:t>庆阳市机关事业单位已转正定级的在编在岗九级管理岗位职员。公务员或参公管理单位有意愿到事业单位工作的在编且已登记一级、二级科员也可以参加选调。</w:t>
            </w:r>
          </w:p>
        </w:tc>
        <w:tc>
          <w:tcPr>
            <w:tcW w:w="161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both"/>
              <w:textAlignment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1.具有中华人民共和国国籍。</w:t>
            </w:r>
          </w:p>
          <w:p>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both"/>
              <w:textAlignment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2.遵守宪法和法律，具有良好的政治、业务素质，品行端正、爱岗敬业，实绩突出、群众公认；</w:t>
            </w:r>
          </w:p>
          <w:p>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both"/>
              <w:textAlignment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3.具有较强的事业心和责任感；</w:t>
            </w:r>
          </w:p>
          <w:p>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both"/>
              <w:textAlignment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 xml:space="preserve">4.近三年年度考核均为合格（称职）及以上等次； </w:t>
            </w:r>
          </w:p>
          <w:p>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both"/>
              <w:textAlignment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5.身体健康;</w:t>
            </w:r>
          </w:p>
          <w:p>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both"/>
              <w:textAlignment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6.具备公开选调职位要求的工作能力和任职经历；</w:t>
            </w:r>
          </w:p>
          <w:p>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both"/>
              <w:textAlignment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val="en-US" w:eastAsia="zh-CN"/>
              </w:rPr>
              <w:t>7.符合公开选调职位规定的其他资格条件。</w:t>
            </w:r>
          </w:p>
        </w:tc>
        <w:tc>
          <w:tcPr>
            <w:tcW w:w="3870" w:type="dxa"/>
            <w:vMerge w:val="restart"/>
            <w:tcBorders>
              <w:top w:val="single" w:color="000000" w:sz="4" w:space="0"/>
              <w:left w:val="single" w:color="000000" w:sz="4" w:space="0"/>
              <w:right w:val="single" w:color="000000" w:sz="4" w:space="0"/>
            </w:tcBorders>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auto"/>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1.本人身份证、毕业证、学位证原件及复印件各1份（标注“复印属实”字样并加盖单位公章）；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auto"/>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2.《庆阳市科学技术局所属事业单位选调工作人员报名推荐表》原件2份（A4纸正反面打印，需所在单位、主管部门、县级组织或人社部门加注意见并盖章）；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auto"/>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3.县（区）报考人员报名推荐表中需加注县（区）编办在编情况审核意见并盖章（市级报考人员不加注市编办意见，统一报市编办审核）；</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auto"/>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4.</w:t>
            </w:r>
            <w:r>
              <w:rPr>
                <w:rFonts w:hint="eastAsia" w:asciiTheme="minorEastAsia" w:hAnsiTheme="minorEastAsia" w:eastAsiaTheme="minorEastAsia" w:cstheme="minorEastAsia"/>
                <w:color w:val="auto"/>
                <w:spacing w:val="-11"/>
                <w:kern w:val="0"/>
                <w:sz w:val="18"/>
                <w:szCs w:val="18"/>
                <w:lang w:val="en-US" w:eastAsia="zh-CN"/>
              </w:rPr>
              <w:t>市级组织或人社部门正式录用文件复印件1份，县（区）组织或人社部门分配文复印件1份，（标注“复印属实”字样并加盖组织人社部门或档案部门公章）；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auto"/>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5.现聘岗位等级认定审批表、聘用备案表或工资晋升个人审批表复印件1份（标注“复印属实”字样并加盖同级组织或人社部门公章）；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auto"/>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6.</w:t>
            </w:r>
            <w:r>
              <w:rPr>
                <w:rFonts w:hint="eastAsia" w:asciiTheme="minorEastAsia" w:hAnsiTheme="minorEastAsia" w:eastAsiaTheme="minorEastAsia" w:cstheme="minorEastAsia"/>
                <w:color w:val="auto"/>
                <w:spacing w:val="0"/>
                <w:kern w:val="0"/>
                <w:sz w:val="18"/>
                <w:szCs w:val="18"/>
                <w:lang w:val="en-US" w:eastAsia="zh-CN"/>
              </w:rPr>
              <w:t>本人《干部人事档案专审表》复印件1份（标注“复印属实”字样并加盖主管部门或同级组织人社部门公章）;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auto"/>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7.</w:t>
            </w:r>
            <w:r>
              <w:rPr>
                <w:rFonts w:hint="eastAsia" w:asciiTheme="minorEastAsia" w:hAnsiTheme="minorEastAsia" w:eastAsiaTheme="minorEastAsia" w:cstheme="minorEastAsia"/>
                <w:color w:val="auto"/>
                <w:spacing w:val="-6"/>
                <w:kern w:val="0"/>
                <w:sz w:val="18"/>
                <w:szCs w:val="18"/>
                <w:lang w:val="en-US" w:eastAsia="zh-CN"/>
              </w:rPr>
              <w:t>所在单位出具的近三年年度考核结果证明1份;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auto"/>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8.纪检监察部门出具的廉洁自律证明1份;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auto"/>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9.近期二寸免冠蓝底照片2张及电子版；</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auto"/>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10.近年来获得表彰奖励材料原件及复印件；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rPr>
              <w:t>11.无犯罪记录证明及个人征信报告各1份。</w:t>
            </w:r>
          </w:p>
        </w:tc>
        <w:tc>
          <w:tcPr>
            <w:tcW w:w="63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ind w:firstLine="0" w:firstLineChars="0"/>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笔试与面试相结合</w:t>
            </w:r>
          </w:p>
        </w:tc>
        <w:tc>
          <w:tcPr>
            <w:tcW w:w="1253" w:type="dxa"/>
            <w:vMerge w:val="restart"/>
            <w:tcBorders>
              <w:top w:val="single" w:color="000000" w:sz="4" w:space="0"/>
              <w:left w:val="single" w:color="000000" w:sz="4" w:space="0"/>
            </w:tcBorders>
            <w:shd w:val="clear" w:color="auto" w:fill="auto"/>
            <w:vAlign w:val="center"/>
          </w:tcPr>
          <w:p>
            <w:pPr>
              <w:keepNext w:val="0"/>
              <w:keepLines w:val="0"/>
              <w:pageBreakBefore w:val="0"/>
              <w:widowControl/>
              <w:numPr>
                <w:ilvl w:val="0"/>
                <w:numId w:val="0"/>
              </w:numPr>
              <w:kinsoku/>
              <w:wordWrap w:val="0"/>
              <w:overflowPunct/>
              <w:topLinePunct w:val="0"/>
              <w:autoSpaceDE/>
              <w:autoSpaceDN/>
              <w:bidi w:val="0"/>
              <w:adjustRightInd/>
              <w:snapToGrid/>
              <w:spacing w:after="0" w:line="240" w:lineRule="exact"/>
              <w:ind w:firstLine="0" w:firstLineChars="0"/>
              <w:jc w:val="left"/>
              <w:textAlignment w:val="center"/>
              <w:rPr>
                <w:rFonts w:hint="eastAsia" w:asciiTheme="minorEastAsia" w:hAnsiTheme="minorEastAsia" w:eastAsiaTheme="minorEastAsia" w:cstheme="minorEastAsia"/>
                <w:color w:val="auto"/>
                <w:spacing w:val="0"/>
                <w:kern w:val="0"/>
                <w:sz w:val="18"/>
                <w:szCs w:val="18"/>
              </w:rPr>
            </w:pPr>
            <w:r>
              <w:rPr>
                <w:rFonts w:hint="eastAsia" w:asciiTheme="minorEastAsia" w:hAnsiTheme="minorEastAsia" w:eastAsiaTheme="minorEastAsia" w:cstheme="minorEastAsia"/>
                <w:color w:val="auto"/>
                <w:spacing w:val="0"/>
                <w:kern w:val="0"/>
                <w:sz w:val="18"/>
                <w:szCs w:val="18"/>
                <w:lang w:val="en-US" w:eastAsia="zh-CN"/>
              </w:rPr>
              <w:t>1.</w:t>
            </w:r>
            <w:r>
              <w:rPr>
                <w:rFonts w:hint="eastAsia" w:asciiTheme="minorEastAsia" w:hAnsiTheme="minorEastAsia" w:eastAsiaTheme="minorEastAsia" w:cstheme="minorEastAsia"/>
                <w:color w:val="auto"/>
                <w:spacing w:val="0"/>
                <w:kern w:val="0"/>
                <w:sz w:val="18"/>
                <w:szCs w:val="18"/>
              </w:rPr>
              <w:t>报名时间：</w:t>
            </w:r>
            <w:r>
              <w:rPr>
                <w:rFonts w:hint="eastAsia" w:asciiTheme="minorEastAsia" w:hAnsiTheme="minorEastAsia" w:eastAsiaTheme="minorEastAsia" w:cstheme="minorEastAsia"/>
                <w:color w:val="auto"/>
                <w:spacing w:val="0"/>
                <w:kern w:val="0"/>
                <w:sz w:val="18"/>
                <w:szCs w:val="18"/>
                <w:lang w:val="en-US" w:eastAsia="zh-CN"/>
              </w:rPr>
              <w:t>2024年6月3日（星期一）至6月4日（星期二）上午8:30-12:00，下午14:30-18:00</w:t>
            </w:r>
          </w:p>
          <w:p>
            <w:pPr>
              <w:keepNext w:val="0"/>
              <w:keepLines w:val="0"/>
              <w:pageBreakBefore w:val="0"/>
              <w:widowControl/>
              <w:numPr>
                <w:ilvl w:val="0"/>
                <w:numId w:val="0"/>
              </w:numPr>
              <w:kinsoku/>
              <w:wordWrap w:val="0"/>
              <w:overflowPunct/>
              <w:topLinePunct w:val="0"/>
              <w:autoSpaceDE/>
              <w:autoSpaceDN/>
              <w:bidi w:val="0"/>
              <w:adjustRightInd/>
              <w:snapToGrid/>
              <w:spacing w:after="0" w:line="240" w:lineRule="exact"/>
              <w:ind w:firstLine="0" w:firstLineChars="0"/>
              <w:jc w:val="both"/>
              <w:textAlignment w:val="center"/>
              <w:rPr>
                <w:rFonts w:hint="eastAsia" w:asciiTheme="minorEastAsia" w:hAnsiTheme="minorEastAsia" w:eastAsiaTheme="minorEastAsia" w:cstheme="minorEastAsia"/>
                <w:color w:val="auto"/>
                <w:spacing w:val="0"/>
                <w:kern w:val="0"/>
                <w:sz w:val="18"/>
                <w:szCs w:val="18"/>
              </w:rPr>
            </w:pPr>
            <w:r>
              <w:rPr>
                <w:rFonts w:hint="eastAsia" w:asciiTheme="minorEastAsia" w:hAnsiTheme="minorEastAsia" w:eastAsiaTheme="minorEastAsia" w:cstheme="minorEastAsia"/>
                <w:color w:val="auto"/>
                <w:spacing w:val="0"/>
                <w:kern w:val="0"/>
                <w:sz w:val="18"/>
                <w:szCs w:val="18"/>
                <w:lang w:val="en-US" w:eastAsia="zh-CN"/>
              </w:rPr>
              <w:t>2.</w:t>
            </w:r>
            <w:r>
              <w:rPr>
                <w:rFonts w:hint="eastAsia" w:asciiTheme="minorEastAsia" w:hAnsiTheme="minorEastAsia" w:eastAsiaTheme="minorEastAsia" w:cstheme="minorEastAsia"/>
                <w:color w:val="auto"/>
                <w:spacing w:val="0"/>
                <w:kern w:val="0"/>
                <w:sz w:val="18"/>
                <w:szCs w:val="18"/>
              </w:rPr>
              <w:t>报名地址：庆阳市长庆</w:t>
            </w:r>
            <w:r>
              <w:rPr>
                <w:rFonts w:hint="eastAsia" w:asciiTheme="minorEastAsia" w:hAnsiTheme="minorEastAsia" w:eastAsiaTheme="minorEastAsia" w:cstheme="minorEastAsia"/>
                <w:color w:val="auto"/>
                <w:spacing w:val="0"/>
                <w:kern w:val="0"/>
                <w:sz w:val="18"/>
                <w:szCs w:val="18"/>
                <w:lang w:eastAsia="zh-CN"/>
              </w:rPr>
              <w:t>大道</w:t>
            </w:r>
            <w:r>
              <w:rPr>
                <w:rFonts w:hint="eastAsia" w:asciiTheme="minorEastAsia" w:hAnsiTheme="minorEastAsia" w:eastAsiaTheme="minorEastAsia" w:cstheme="minorEastAsia"/>
                <w:color w:val="auto"/>
                <w:spacing w:val="0"/>
                <w:kern w:val="0"/>
                <w:sz w:val="18"/>
                <w:szCs w:val="18"/>
                <w:lang w:val="en-US" w:eastAsia="zh-CN"/>
              </w:rPr>
              <w:t>164</w:t>
            </w:r>
            <w:r>
              <w:rPr>
                <w:rFonts w:hint="eastAsia" w:asciiTheme="minorEastAsia" w:hAnsiTheme="minorEastAsia" w:eastAsiaTheme="minorEastAsia" w:cstheme="minorEastAsia"/>
                <w:color w:val="auto"/>
                <w:spacing w:val="0"/>
                <w:kern w:val="0"/>
                <w:sz w:val="18"/>
                <w:szCs w:val="18"/>
              </w:rPr>
              <w:t>号</w:t>
            </w:r>
            <w:r>
              <w:rPr>
                <w:rFonts w:hint="eastAsia" w:asciiTheme="minorEastAsia" w:hAnsiTheme="minorEastAsia" w:eastAsiaTheme="minorEastAsia" w:cstheme="minorEastAsia"/>
                <w:color w:val="auto"/>
                <w:spacing w:val="0"/>
                <w:kern w:val="0"/>
                <w:sz w:val="18"/>
                <w:szCs w:val="18"/>
                <w:lang w:val="en-US" w:eastAsia="zh-CN"/>
              </w:rPr>
              <w:t>1218室</w:t>
            </w:r>
          </w:p>
          <w:p>
            <w:pPr>
              <w:keepNext w:val="0"/>
              <w:keepLines w:val="0"/>
              <w:pageBreakBefore w:val="0"/>
              <w:widowControl/>
              <w:kinsoku/>
              <w:wordWrap w:val="0"/>
              <w:overflowPunct/>
              <w:topLinePunct w:val="0"/>
              <w:autoSpaceDE/>
              <w:autoSpaceDN/>
              <w:bidi w:val="0"/>
              <w:adjustRightInd/>
              <w:snapToGrid/>
              <w:spacing w:after="0" w:line="240" w:lineRule="exact"/>
              <w:ind w:firstLine="0" w:firstLineChars="0"/>
              <w:jc w:val="both"/>
              <w:textAlignment w:val="center"/>
              <w:rPr>
                <w:rFonts w:hint="eastAsia" w:asciiTheme="minorEastAsia" w:hAnsiTheme="minorEastAsia" w:eastAsiaTheme="minorEastAsia" w:cstheme="minorEastAsia"/>
                <w:color w:val="auto"/>
                <w:spacing w:val="0"/>
                <w:kern w:val="0"/>
                <w:sz w:val="18"/>
                <w:szCs w:val="18"/>
                <w:lang w:val="en-US" w:eastAsia="zh-CN"/>
              </w:rPr>
            </w:pPr>
            <w:r>
              <w:rPr>
                <w:rFonts w:hint="eastAsia" w:asciiTheme="minorEastAsia" w:hAnsiTheme="minorEastAsia" w:eastAsiaTheme="minorEastAsia" w:cstheme="minorEastAsia"/>
                <w:color w:val="auto"/>
                <w:spacing w:val="0"/>
                <w:kern w:val="0"/>
                <w:sz w:val="18"/>
                <w:szCs w:val="18"/>
                <w:lang w:val="en-US" w:eastAsia="zh-CN"/>
              </w:rPr>
              <w:t>3.</w:t>
            </w:r>
            <w:r>
              <w:rPr>
                <w:rFonts w:hint="eastAsia" w:asciiTheme="minorEastAsia" w:hAnsiTheme="minorEastAsia" w:eastAsiaTheme="minorEastAsia" w:cstheme="minorEastAsia"/>
                <w:color w:val="auto"/>
                <w:spacing w:val="0"/>
                <w:kern w:val="0"/>
                <w:sz w:val="18"/>
                <w:szCs w:val="18"/>
              </w:rPr>
              <w:t>联系人：</w:t>
            </w:r>
            <w:r>
              <w:rPr>
                <w:rFonts w:hint="eastAsia" w:asciiTheme="minorEastAsia" w:hAnsiTheme="minorEastAsia" w:eastAsiaTheme="minorEastAsia" w:cstheme="minorEastAsia"/>
                <w:color w:val="auto"/>
                <w:spacing w:val="0"/>
                <w:kern w:val="0"/>
                <w:sz w:val="18"/>
                <w:szCs w:val="18"/>
                <w:lang w:val="en-US" w:eastAsia="zh-CN"/>
              </w:rPr>
              <w:t>高新龙</w:t>
            </w:r>
          </w:p>
          <w:p>
            <w:pPr>
              <w:keepNext w:val="0"/>
              <w:keepLines w:val="0"/>
              <w:pageBreakBefore w:val="0"/>
              <w:widowControl/>
              <w:kinsoku/>
              <w:wordWrap w:val="0"/>
              <w:overflowPunct/>
              <w:topLinePunct w:val="0"/>
              <w:autoSpaceDE/>
              <w:autoSpaceDN/>
              <w:bidi w:val="0"/>
              <w:adjustRightInd/>
              <w:snapToGrid/>
              <w:spacing w:after="0" w:line="240" w:lineRule="exact"/>
              <w:ind w:firstLine="0" w:firstLineChars="0"/>
              <w:jc w:val="both"/>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pacing w:val="0"/>
                <w:kern w:val="0"/>
                <w:sz w:val="18"/>
                <w:szCs w:val="18"/>
                <w:lang w:val="en-US" w:eastAsia="zh-CN"/>
              </w:rPr>
              <w:t>4、</w:t>
            </w:r>
            <w:r>
              <w:rPr>
                <w:rFonts w:hint="eastAsia" w:asciiTheme="minorEastAsia" w:hAnsiTheme="minorEastAsia" w:eastAsiaTheme="minorEastAsia" w:cstheme="minorEastAsia"/>
                <w:color w:val="auto"/>
                <w:spacing w:val="0"/>
                <w:kern w:val="0"/>
                <w:sz w:val="18"/>
                <w:szCs w:val="18"/>
              </w:rPr>
              <w:t>联系电话：</w:t>
            </w:r>
            <w:r>
              <w:rPr>
                <w:rFonts w:hint="eastAsia" w:asciiTheme="minorEastAsia" w:hAnsiTheme="minorEastAsia" w:eastAsiaTheme="minorEastAsia" w:cstheme="minorEastAsia"/>
                <w:color w:val="auto"/>
                <w:spacing w:val="-11"/>
                <w:kern w:val="0"/>
                <w:sz w:val="18"/>
                <w:szCs w:val="18"/>
              </w:rPr>
              <w:t>0934-821</w:t>
            </w:r>
            <w:r>
              <w:rPr>
                <w:rFonts w:hint="eastAsia" w:asciiTheme="minorEastAsia" w:hAnsiTheme="minorEastAsia" w:eastAsiaTheme="minorEastAsia" w:cstheme="minorEastAsia"/>
                <w:color w:val="auto"/>
                <w:spacing w:val="-11"/>
                <w:kern w:val="0"/>
                <w:sz w:val="18"/>
                <w:szCs w:val="18"/>
                <w:lang w:val="en-US" w:eastAsia="zh-CN"/>
              </w:rPr>
              <w:t>3101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182" w:hRule="atLeast"/>
          <w:jc w:val="center"/>
        </w:trPr>
        <w:tc>
          <w:tcPr>
            <w:tcW w:w="387" w:type="dxa"/>
            <w:vMerge w:val="continue"/>
            <w:tcBorders>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Theme="minorEastAsia" w:hAnsiTheme="minorEastAsia" w:eastAsiaTheme="minorEastAsia" w:cstheme="minorEastAsia"/>
                <w:color w:val="auto"/>
                <w:kern w:val="0"/>
                <w:sz w:val="18"/>
                <w:szCs w:val="18"/>
                <w:lang w:val="en-US" w:eastAsia="zh-CN"/>
              </w:rPr>
            </w:pPr>
          </w:p>
        </w:tc>
        <w:tc>
          <w:tcPr>
            <w:tcW w:w="41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Theme="minorEastAsia" w:hAnsiTheme="minorEastAsia" w:eastAsiaTheme="minorEastAsia" w:cstheme="minorEastAsia"/>
                <w:color w:val="auto"/>
                <w:kern w:val="0"/>
                <w:sz w:val="18"/>
                <w:szCs w:val="18"/>
                <w:lang w:val="en-US" w:eastAsia="zh-CN"/>
              </w:rPr>
            </w:pPr>
          </w:p>
        </w:tc>
        <w:tc>
          <w:tcPr>
            <w:tcW w:w="40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02</w:t>
            </w:r>
          </w:p>
        </w:tc>
        <w:tc>
          <w:tcPr>
            <w:tcW w:w="63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rPr>
              <w:t>九级管理岗位职员</w:t>
            </w:r>
          </w:p>
        </w:tc>
        <w:tc>
          <w:tcPr>
            <w:tcW w:w="339"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1</w:t>
            </w:r>
          </w:p>
        </w:tc>
        <w:tc>
          <w:tcPr>
            <w:tcW w:w="55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default"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3:1</w:t>
            </w:r>
          </w:p>
        </w:tc>
        <w:tc>
          <w:tcPr>
            <w:tcW w:w="1874"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both"/>
              <w:textAlignment w:val="center"/>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不限专业</w:t>
            </w:r>
          </w:p>
        </w:tc>
        <w:tc>
          <w:tcPr>
            <w:tcW w:w="1312" w:type="dxa"/>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both"/>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6"/>
                <w:sz w:val="18"/>
                <w:szCs w:val="18"/>
                <w:lang w:eastAsia="zh-CN"/>
              </w:rPr>
              <w:t>普通高校大学本科及以上学历，学士及以上学位。</w:t>
            </w:r>
            <w:r>
              <w:rPr>
                <w:rFonts w:hint="eastAsia" w:asciiTheme="minorEastAsia" w:hAnsiTheme="minorEastAsia" w:eastAsiaTheme="minorEastAsia" w:cstheme="minorEastAsia"/>
                <w:color w:val="auto"/>
                <w:spacing w:val="-6"/>
                <w:sz w:val="18"/>
                <w:szCs w:val="18"/>
                <w:lang w:val="en-US" w:eastAsia="zh-CN"/>
              </w:rPr>
              <w:t>在本职工作岗位上，表现突出，特别优秀的，获得县级以上党委、政府或市级以上行业主管部门表彰奖励的，学历可放宽到大学本科。</w:t>
            </w:r>
          </w:p>
        </w:tc>
        <w:tc>
          <w:tcPr>
            <w:tcW w:w="788" w:type="dxa"/>
            <w:vMerge w:val="continue"/>
            <w:tcBorders>
              <w:left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ind w:left="0" w:leftChars="0" w:firstLine="360" w:firstLineChars="200"/>
              <w:jc w:val="both"/>
              <w:textAlignment w:val="center"/>
              <w:rPr>
                <w:rFonts w:hint="eastAsia" w:asciiTheme="minorEastAsia" w:hAnsiTheme="minorEastAsia" w:eastAsiaTheme="minorEastAsia" w:cstheme="minorEastAsia"/>
                <w:color w:val="auto"/>
                <w:sz w:val="18"/>
                <w:szCs w:val="18"/>
                <w:lang w:eastAsia="zh-CN"/>
              </w:rPr>
            </w:pPr>
          </w:p>
        </w:tc>
        <w:tc>
          <w:tcPr>
            <w:tcW w:w="975" w:type="dxa"/>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ind w:left="0" w:leftChars="0" w:firstLine="360" w:firstLineChars="200"/>
              <w:jc w:val="both"/>
              <w:textAlignment w:val="center"/>
              <w:rPr>
                <w:rFonts w:hint="eastAsia" w:asciiTheme="minorEastAsia" w:hAnsiTheme="minorEastAsia" w:eastAsiaTheme="minorEastAsia" w:cstheme="minorEastAsia"/>
                <w:color w:val="auto"/>
                <w:sz w:val="18"/>
                <w:szCs w:val="18"/>
                <w:lang w:eastAsia="zh-CN"/>
              </w:rPr>
            </w:pPr>
          </w:p>
        </w:tc>
        <w:tc>
          <w:tcPr>
            <w:tcW w:w="161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ind w:left="0" w:leftChars="0" w:firstLine="360" w:firstLineChars="200"/>
              <w:jc w:val="both"/>
              <w:textAlignment w:val="center"/>
              <w:rPr>
                <w:rFonts w:hint="eastAsia" w:asciiTheme="minorEastAsia" w:hAnsiTheme="minorEastAsia" w:eastAsiaTheme="minorEastAsia" w:cstheme="minorEastAsia"/>
                <w:color w:val="auto"/>
                <w:sz w:val="18"/>
                <w:szCs w:val="18"/>
                <w:lang w:val="en-US" w:eastAsia="zh-CN"/>
              </w:rPr>
            </w:pPr>
          </w:p>
        </w:tc>
        <w:tc>
          <w:tcPr>
            <w:tcW w:w="3870" w:type="dxa"/>
            <w:vMerge w:val="continue"/>
            <w:tcBorders>
              <w:left w:val="single" w:color="000000" w:sz="4" w:space="0"/>
              <w:right w:val="single" w:color="000000" w:sz="4" w:space="0"/>
            </w:tcBorders>
            <w:shd w:val="clear" w:color="auto" w:fill="auto"/>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firstLine="360" w:firstLineChars="200"/>
              <w:jc w:val="both"/>
              <w:textAlignment w:val="auto"/>
              <w:rPr>
                <w:rFonts w:hint="eastAsia" w:asciiTheme="minorEastAsia" w:hAnsiTheme="minorEastAsia" w:eastAsiaTheme="minorEastAsia" w:cstheme="minorEastAsia"/>
                <w:color w:val="auto"/>
                <w:kern w:val="0"/>
                <w:sz w:val="18"/>
                <w:szCs w:val="18"/>
                <w:lang w:val="en-US" w:eastAsia="zh-CN"/>
              </w:rPr>
            </w:pPr>
          </w:p>
        </w:tc>
        <w:tc>
          <w:tcPr>
            <w:tcW w:w="63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Theme="minorEastAsia" w:hAnsiTheme="minorEastAsia" w:eastAsiaTheme="minorEastAsia" w:cstheme="minorEastAsia"/>
                <w:color w:val="auto"/>
                <w:sz w:val="18"/>
                <w:szCs w:val="18"/>
              </w:rPr>
            </w:pPr>
          </w:p>
        </w:tc>
        <w:tc>
          <w:tcPr>
            <w:tcW w:w="1253" w:type="dxa"/>
            <w:vMerge w:val="continue"/>
            <w:tcBorders>
              <w:lef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ind w:firstLine="360" w:firstLineChars="200"/>
              <w:jc w:val="both"/>
              <w:textAlignment w:val="center"/>
              <w:rPr>
                <w:rFonts w:hint="eastAsia" w:asciiTheme="minorEastAsia" w:hAnsiTheme="minorEastAsia" w:eastAsiaTheme="minorEastAsia" w:cstheme="minorEastAsia"/>
                <w:color w:val="auto"/>
                <w:kern w:val="0"/>
                <w:sz w:val="18"/>
                <w:szCs w:val="18"/>
                <w:lang w:val="en-US" w:eastAsia="zh-CN"/>
              </w:rPr>
            </w:pPr>
          </w:p>
        </w:tc>
      </w:tr>
    </w:tbl>
    <w:p>
      <w:pPr>
        <w:keepNext w:val="0"/>
        <w:keepLines w:val="0"/>
        <w:widowControl/>
        <w:suppressLineNumbers w:val="0"/>
        <w:jc w:val="center"/>
        <w:textAlignment w:val="center"/>
        <w:rPr>
          <w:rFonts w:hint="default"/>
          <w:lang w:val="en-US" w:eastAsia="zh-CN"/>
        </w:rPr>
      </w:pPr>
    </w:p>
    <w:sectPr>
      <w:headerReference r:id="rId4" w:type="default"/>
      <w:footerReference r:id="rId5" w:type="default"/>
      <w:pgSz w:w="16838" w:h="11906" w:orient="landscape"/>
      <w:pgMar w:top="1474" w:right="1474" w:bottom="1247" w:left="1134" w:header="709" w:footer="709" w:gutter="0"/>
      <w:pgNumType w:fmt="decimal"/>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TimesNewRoman">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MDliNDAzNmIxMGRkYzBmMzI5YzliZDdiYmE0NzcifQ=="/>
  </w:docVars>
  <w:rsids>
    <w:rsidRoot w:val="179B508A"/>
    <w:rsid w:val="003B643A"/>
    <w:rsid w:val="010A38A6"/>
    <w:rsid w:val="01251EE5"/>
    <w:rsid w:val="0136557F"/>
    <w:rsid w:val="0192652E"/>
    <w:rsid w:val="01C54B55"/>
    <w:rsid w:val="02720839"/>
    <w:rsid w:val="02C62933"/>
    <w:rsid w:val="02CB1CF7"/>
    <w:rsid w:val="033260CD"/>
    <w:rsid w:val="034A3564"/>
    <w:rsid w:val="036068E4"/>
    <w:rsid w:val="03960778"/>
    <w:rsid w:val="0495080F"/>
    <w:rsid w:val="04E92909"/>
    <w:rsid w:val="052A6860"/>
    <w:rsid w:val="052D4EEB"/>
    <w:rsid w:val="053578FC"/>
    <w:rsid w:val="0548762F"/>
    <w:rsid w:val="0559183C"/>
    <w:rsid w:val="0616597F"/>
    <w:rsid w:val="06CF5A2B"/>
    <w:rsid w:val="070B4DB8"/>
    <w:rsid w:val="07490B67"/>
    <w:rsid w:val="07A00B80"/>
    <w:rsid w:val="088A7F5F"/>
    <w:rsid w:val="08DD2784"/>
    <w:rsid w:val="094E3682"/>
    <w:rsid w:val="095D5673"/>
    <w:rsid w:val="09EF451D"/>
    <w:rsid w:val="0A1C108A"/>
    <w:rsid w:val="0A5151D8"/>
    <w:rsid w:val="0A960E3D"/>
    <w:rsid w:val="0ADB0F46"/>
    <w:rsid w:val="0B7C0033"/>
    <w:rsid w:val="0C040028"/>
    <w:rsid w:val="0CAF61E6"/>
    <w:rsid w:val="0CBD4DA7"/>
    <w:rsid w:val="0D7C07BE"/>
    <w:rsid w:val="0D815DD4"/>
    <w:rsid w:val="0DBC6E0C"/>
    <w:rsid w:val="0DF02F5A"/>
    <w:rsid w:val="0E9E4764"/>
    <w:rsid w:val="0F9242C9"/>
    <w:rsid w:val="0FC71A98"/>
    <w:rsid w:val="0FFA648F"/>
    <w:rsid w:val="109776BD"/>
    <w:rsid w:val="10A73DA4"/>
    <w:rsid w:val="10C5247C"/>
    <w:rsid w:val="10D91A83"/>
    <w:rsid w:val="118E6D12"/>
    <w:rsid w:val="11C97BD9"/>
    <w:rsid w:val="11F50B3F"/>
    <w:rsid w:val="12751B59"/>
    <w:rsid w:val="128D6FC9"/>
    <w:rsid w:val="133D279D"/>
    <w:rsid w:val="138D0E92"/>
    <w:rsid w:val="13CF716E"/>
    <w:rsid w:val="13D52C87"/>
    <w:rsid w:val="14C173FE"/>
    <w:rsid w:val="14FC3F92"/>
    <w:rsid w:val="15655FDB"/>
    <w:rsid w:val="15F555B1"/>
    <w:rsid w:val="179B508A"/>
    <w:rsid w:val="186B580A"/>
    <w:rsid w:val="18EA6F23"/>
    <w:rsid w:val="18FF4051"/>
    <w:rsid w:val="1A4E703E"/>
    <w:rsid w:val="1AB07CF9"/>
    <w:rsid w:val="1B3855B0"/>
    <w:rsid w:val="1BB750B7"/>
    <w:rsid w:val="1C81438E"/>
    <w:rsid w:val="1C84143D"/>
    <w:rsid w:val="1D126A49"/>
    <w:rsid w:val="1DA13929"/>
    <w:rsid w:val="1DDB5D9B"/>
    <w:rsid w:val="1DE81558"/>
    <w:rsid w:val="1E876FC3"/>
    <w:rsid w:val="1EE14925"/>
    <w:rsid w:val="1EE95587"/>
    <w:rsid w:val="1FE67D19"/>
    <w:rsid w:val="202A22FB"/>
    <w:rsid w:val="207347A9"/>
    <w:rsid w:val="20AA51EA"/>
    <w:rsid w:val="21521B0A"/>
    <w:rsid w:val="216929AF"/>
    <w:rsid w:val="21A63CB6"/>
    <w:rsid w:val="21B55B73"/>
    <w:rsid w:val="228C491B"/>
    <w:rsid w:val="228E4DC3"/>
    <w:rsid w:val="24A361D8"/>
    <w:rsid w:val="25230190"/>
    <w:rsid w:val="25CB73A3"/>
    <w:rsid w:val="26396DF4"/>
    <w:rsid w:val="271A2968"/>
    <w:rsid w:val="277A4E0F"/>
    <w:rsid w:val="28341F69"/>
    <w:rsid w:val="287C746C"/>
    <w:rsid w:val="289063D6"/>
    <w:rsid w:val="29F97B5A"/>
    <w:rsid w:val="2A612DBE"/>
    <w:rsid w:val="2B34023E"/>
    <w:rsid w:val="2B481888"/>
    <w:rsid w:val="2C35005E"/>
    <w:rsid w:val="2C507AC5"/>
    <w:rsid w:val="2CC6515A"/>
    <w:rsid w:val="2D1A7B74"/>
    <w:rsid w:val="2D6A3D37"/>
    <w:rsid w:val="2DF61A6F"/>
    <w:rsid w:val="2EFA733D"/>
    <w:rsid w:val="2FBB2F70"/>
    <w:rsid w:val="2FF174B4"/>
    <w:rsid w:val="30A13AA5"/>
    <w:rsid w:val="30B11C7D"/>
    <w:rsid w:val="31012C0F"/>
    <w:rsid w:val="31104BF6"/>
    <w:rsid w:val="33291F9F"/>
    <w:rsid w:val="33557238"/>
    <w:rsid w:val="33CA3D25"/>
    <w:rsid w:val="34120C85"/>
    <w:rsid w:val="34192013"/>
    <w:rsid w:val="343A48B6"/>
    <w:rsid w:val="3455366F"/>
    <w:rsid w:val="34572B3B"/>
    <w:rsid w:val="345A13E7"/>
    <w:rsid w:val="34E15227"/>
    <w:rsid w:val="360C0435"/>
    <w:rsid w:val="360D3DFA"/>
    <w:rsid w:val="37D746BF"/>
    <w:rsid w:val="3911775D"/>
    <w:rsid w:val="3B0E664A"/>
    <w:rsid w:val="3BBA232E"/>
    <w:rsid w:val="3CD72A6B"/>
    <w:rsid w:val="3D115F7D"/>
    <w:rsid w:val="3D1D2B74"/>
    <w:rsid w:val="3EBC06FE"/>
    <w:rsid w:val="3EF20030"/>
    <w:rsid w:val="3FE61943"/>
    <w:rsid w:val="40CF0629"/>
    <w:rsid w:val="40D55514"/>
    <w:rsid w:val="40F70F63"/>
    <w:rsid w:val="410D2F00"/>
    <w:rsid w:val="416156A4"/>
    <w:rsid w:val="41720FB5"/>
    <w:rsid w:val="41E33C60"/>
    <w:rsid w:val="432624BE"/>
    <w:rsid w:val="43302ED5"/>
    <w:rsid w:val="43F263DD"/>
    <w:rsid w:val="43FD725B"/>
    <w:rsid w:val="44487591"/>
    <w:rsid w:val="4491085B"/>
    <w:rsid w:val="44935E12"/>
    <w:rsid w:val="45763625"/>
    <w:rsid w:val="46A240EA"/>
    <w:rsid w:val="480F3A01"/>
    <w:rsid w:val="48C55692"/>
    <w:rsid w:val="492139EC"/>
    <w:rsid w:val="49AE2DA6"/>
    <w:rsid w:val="4A5676C5"/>
    <w:rsid w:val="4B06733D"/>
    <w:rsid w:val="4C40062D"/>
    <w:rsid w:val="4CDB17E4"/>
    <w:rsid w:val="4CE27B44"/>
    <w:rsid w:val="4D573E80"/>
    <w:rsid w:val="4D583754"/>
    <w:rsid w:val="4D6B05E0"/>
    <w:rsid w:val="4D922EF4"/>
    <w:rsid w:val="4DAF17A0"/>
    <w:rsid w:val="4EA2368F"/>
    <w:rsid w:val="4ECF3EEA"/>
    <w:rsid w:val="4F082F58"/>
    <w:rsid w:val="4FFA6D45"/>
    <w:rsid w:val="507A1C34"/>
    <w:rsid w:val="51BD002A"/>
    <w:rsid w:val="51CB64AD"/>
    <w:rsid w:val="51EE51EC"/>
    <w:rsid w:val="522E0F28"/>
    <w:rsid w:val="52B94C95"/>
    <w:rsid w:val="52CC43F7"/>
    <w:rsid w:val="52F6746C"/>
    <w:rsid w:val="53656BCB"/>
    <w:rsid w:val="53E47119"/>
    <w:rsid w:val="541859EC"/>
    <w:rsid w:val="548D462B"/>
    <w:rsid w:val="55D33EEA"/>
    <w:rsid w:val="55DB4F23"/>
    <w:rsid w:val="55FF50B5"/>
    <w:rsid w:val="56213BEE"/>
    <w:rsid w:val="59547C29"/>
    <w:rsid w:val="59835FFD"/>
    <w:rsid w:val="59D6437F"/>
    <w:rsid w:val="5A2A46CB"/>
    <w:rsid w:val="5A767910"/>
    <w:rsid w:val="5A8738CB"/>
    <w:rsid w:val="5BA81D4B"/>
    <w:rsid w:val="5C4246A1"/>
    <w:rsid w:val="5C6C4B26"/>
    <w:rsid w:val="5C9B365E"/>
    <w:rsid w:val="5CCC3817"/>
    <w:rsid w:val="5D722610"/>
    <w:rsid w:val="5D7874FB"/>
    <w:rsid w:val="5DB1138B"/>
    <w:rsid w:val="5E1F486F"/>
    <w:rsid w:val="5E20206C"/>
    <w:rsid w:val="5E47584B"/>
    <w:rsid w:val="5E4E6BDA"/>
    <w:rsid w:val="5EC96BCE"/>
    <w:rsid w:val="5EEF1CDA"/>
    <w:rsid w:val="60B42F40"/>
    <w:rsid w:val="60CE76AA"/>
    <w:rsid w:val="61073070"/>
    <w:rsid w:val="617A5F38"/>
    <w:rsid w:val="61A905CB"/>
    <w:rsid w:val="62092E18"/>
    <w:rsid w:val="62B114E5"/>
    <w:rsid w:val="62EA2BE3"/>
    <w:rsid w:val="633B16F7"/>
    <w:rsid w:val="640D3093"/>
    <w:rsid w:val="642D54E3"/>
    <w:rsid w:val="64350D82"/>
    <w:rsid w:val="65442AE4"/>
    <w:rsid w:val="6593581A"/>
    <w:rsid w:val="65EA3317"/>
    <w:rsid w:val="674C7A2E"/>
    <w:rsid w:val="67A94E81"/>
    <w:rsid w:val="67D143D7"/>
    <w:rsid w:val="67D22629"/>
    <w:rsid w:val="68790CF7"/>
    <w:rsid w:val="692D1AE1"/>
    <w:rsid w:val="6A070584"/>
    <w:rsid w:val="6A696621"/>
    <w:rsid w:val="6B3B04E6"/>
    <w:rsid w:val="6C7E5216"/>
    <w:rsid w:val="6CA418DB"/>
    <w:rsid w:val="6D215418"/>
    <w:rsid w:val="6D573227"/>
    <w:rsid w:val="6D604233"/>
    <w:rsid w:val="6D9F6D54"/>
    <w:rsid w:val="6E7F06E9"/>
    <w:rsid w:val="6EE03CE2"/>
    <w:rsid w:val="6F54249B"/>
    <w:rsid w:val="6F946416"/>
    <w:rsid w:val="7003534A"/>
    <w:rsid w:val="70335C2F"/>
    <w:rsid w:val="70D70CB1"/>
    <w:rsid w:val="70EF5F67"/>
    <w:rsid w:val="71CF7BDA"/>
    <w:rsid w:val="71FE226D"/>
    <w:rsid w:val="72916C3D"/>
    <w:rsid w:val="73532145"/>
    <w:rsid w:val="735C549D"/>
    <w:rsid w:val="73B76B77"/>
    <w:rsid w:val="73E831D5"/>
    <w:rsid w:val="747D391D"/>
    <w:rsid w:val="74980757"/>
    <w:rsid w:val="74CE4179"/>
    <w:rsid w:val="75A2116D"/>
    <w:rsid w:val="76045978"/>
    <w:rsid w:val="764861AD"/>
    <w:rsid w:val="766A1C7F"/>
    <w:rsid w:val="768A40CF"/>
    <w:rsid w:val="785901FD"/>
    <w:rsid w:val="798C015E"/>
    <w:rsid w:val="7A0C62C1"/>
    <w:rsid w:val="7B430CF1"/>
    <w:rsid w:val="7B5B603A"/>
    <w:rsid w:val="7CAF0C46"/>
    <w:rsid w:val="7CBB1486"/>
    <w:rsid w:val="7E33504C"/>
    <w:rsid w:val="7F141322"/>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imes New Roman"/>
      <w:kern w:val="0"/>
      <w:sz w:val="22"/>
      <w:szCs w:val="22"/>
      <w:lang w:val="en-US" w:eastAsia="zh-CN" w:bidi="ar-SA"/>
    </w:rPr>
  </w:style>
  <w:style w:type="paragraph" w:styleId="3">
    <w:name w:val="heading 1"/>
    <w:basedOn w:val="1"/>
    <w:next w:val="1"/>
    <w:autoRedefine/>
    <w:qFormat/>
    <w:uiPriority w:val="0"/>
    <w:pPr>
      <w:spacing w:before="0" w:beforeAutospacing="0" w:after="0" w:afterAutospacing="0" w:line="600" w:lineRule="exact"/>
      <w:ind w:firstLine="1040" w:firstLineChars="200"/>
      <w:jc w:val="left"/>
      <w:outlineLvl w:val="0"/>
    </w:pPr>
    <w:rPr>
      <w:rFonts w:hint="eastAsia" w:ascii="宋体" w:hAnsi="宋体" w:eastAsia="黑体" w:cs="宋体"/>
      <w:bCs/>
      <w:kern w:val="44"/>
      <w:sz w:val="32"/>
      <w:szCs w:val="48"/>
      <w:lang w:bidi="ar"/>
    </w:rPr>
  </w:style>
  <w:style w:type="paragraph" w:styleId="4">
    <w:name w:val="heading 2"/>
    <w:basedOn w:val="1"/>
    <w:next w:val="1"/>
    <w:autoRedefine/>
    <w:semiHidden/>
    <w:unhideWhenUsed/>
    <w:qFormat/>
    <w:uiPriority w:val="0"/>
    <w:pPr>
      <w:keepNext/>
      <w:keepLines/>
      <w:spacing w:beforeLines="0" w:beforeAutospacing="0" w:afterLines="0" w:afterAutospacing="0" w:line="600" w:lineRule="exact"/>
      <w:ind w:firstLine="904" w:firstLineChars="200"/>
      <w:outlineLvl w:val="1"/>
    </w:pPr>
    <w:rPr>
      <w:rFonts w:ascii="Arial" w:hAnsi="Arial" w:eastAsia="楷体_GB2312" w:cs="Times New Roman"/>
      <w:b/>
      <w:sz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5">
    <w:name w:val="Normal Indent"/>
    <w:basedOn w:val="1"/>
    <w:autoRedefine/>
    <w:qFormat/>
    <w:uiPriority w:val="0"/>
    <w:pPr>
      <w:ind w:firstLine="420" w:firstLineChars="200"/>
    </w:pPr>
  </w:style>
  <w:style w:type="paragraph" w:styleId="6">
    <w:name w:val="Body Text Indent 2"/>
    <w:basedOn w:val="1"/>
    <w:next w:val="7"/>
    <w:autoRedefine/>
    <w:qFormat/>
    <w:uiPriority w:val="0"/>
    <w:pPr>
      <w:spacing w:after="120" w:line="480" w:lineRule="auto"/>
      <w:ind w:left="420" w:leftChars="200"/>
    </w:p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footer"/>
    <w:basedOn w:val="1"/>
    <w:autoRedefine/>
    <w:qFormat/>
    <w:uiPriority w:val="99"/>
    <w:pPr>
      <w:tabs>
        <w:tab w:val="center" w:pos="4153"/>
        <w:tab w:val="right" w:pos="8306"/>
      </w:tabs>
    </w:pPr>
    <w:rPr>
      <w:sz w:val="18"/>
      <w:szCs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character" w:styleId="14">
    <w:name w:val="page number"/>
    <w:basedOn w:val="12"/>
    <w:autoRedefine/>
    <w:qFormat/>
    <w:uiPriority w:val="99"/>
    <w:rPr>
      <w:rFonts w:cs="Times New Roman"/>
    </w:rPr>
  </w:style>
  <w:style w:type="character" w:styleId="15">
    <w:name w:val="Hyperlink"/>
    <w:basedOn w:val="12"/>
    <w:autoRedefine/>
    <w:qFormat/>
    <w:uiPriority w:val="0"/>
    <w:rPr>
      <w:color w:val="0000FF"/>
      <w:u w:val="single"/>
    </w:rPr>
  </w:style>
  <w:style w:type="character" w:customStyle="1" w:styleId="16">
    <w:name w:val="font11"/>
    <w:basedOn w:val="12"/>
    <w:autoRedefine/>
    <w:qFormat/>
    <w:uiPriority w:val="0"/>
    <w:rPr>
      <w:rFonts w:ascii="TimesNewRoman" w:hAnsi="TimesNewRoman" w:eastAsia="TimesNewRoman" w:cs="TimesNewRoman"/>
      <w:color w:val="000000"/>
      <w:sz w:val="48"/>
      <w:szCs w:val="48"/>
      <w:u w:val="none"/>
    </w:rPr>
  </w:style>
  <w:style w:type="paragraph" w:customStyle="1" w:styleId="17">
    <w:name w:val="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jc w:val="left"/>
    </w:pPr>
    <w:rPr>
      <w:rFonts w:ascii="Times New Roman" w:hAnsi="Times New Roman"/>
      <w:szCs w:val="20"/>
    </w:rPr>
  </w:style>
  <w:style w:type="character" w:customStyle="1" w:styleId="18">
    <w:name w:val="font21"/>
    <w:basedOn w:val="12"/>
    <w:autoRedefine/>
    <w:qFormat/>
    <w:uiPriority w:val="0"/>
    <w:rPr>
      <w:rFonts w:hint="eastAsia" w:ascii="方正小标宋简体" w:hAnsi="方正小标宋简体" w:eastAsia="方正小标宋简体" w:cs="方正小标宋简体"/>
      <w:color w:val="000000"/>
      <w:sz w:val="48"/>
      <w:szCs w:val="48"/>
      <w:u w:val="none"/>
    </w:rPr>
  </w:style>
  <w:style w:type="character" w:customStyle="1" w:styleId="19">
    <w:name w:val="font31"/>
    <w:basedOn w:val="12"/>
    <w:autoRedefine/>
    <w:qFormat/>
    <w:uiPriority w:val="0"/>
    <w:rPr>
      <w:rFonts w:hint="eastAsia" w:ascii="宋体" w:hAnsi="宋体" w:eastAsia="宋体" w:cs="宋体"/>
      <w:color w:val="000000"/>
      <w:sz w:val="24"/>
      <w:szCs w:val="24"/>
      <w:u w:val="none"/>
    </w:rPr>
  </w:style>
  <w:style w:type="character" w:customStyle="1" w:styleId="20">
    <w:name w:val="font41"/>
    <w:basedOn w:val="12"/>
    <w:autoRedefine/>
    <w:qFormat/>
    <w:uiPriority w:val="0"/>
    <w:rPr>
      <w:rFonts w:hint="default" w:ascii="TimesNewRoman" w:hAnsi="TimesNewRoman" w:eastAsia="TimesNewRoman" w:cs="TimesNewRoman"/>
      <w:color w:val="000000"/>
      <w:sz w:val="24"/>
      <w:szCs w:val="24"/>
      <w:u w:val="none"/>
    </w:rPr>
  </w:style>
  <w:style w:type="character" w:customStyle="1" w:styleId="21">
    <w:name w:val="font01"/>
    <w:basedOn w:val="12"/>
    <w:autoRedefine/>
    <w:qFormat/>
    <w:uiPriority w:val="0"/>
    <w:rPr>
      <w:rFonts w:hint="eastAsia" w:ascii="宋体" w:hAnsi="宋体" w:eastAsia="宋体" w:cs="宋体"/>
      <w:color w:val="000000"/>
      <w:sz w:val="20"/>
      <w:szCs w:val="20"/>
      <w:u w:val="none"/>
    </w:rPr>
  </w:style>
  <w:style w:type="paragraph" w:customStyle="1" w:styleId="22">
    <w:name w:val="p0"/>
    <w:basedOn w:val="1"/>
    <w:autoRedefine/>
    <w:qFormat/>
    <w:uiPriority w:val="0"/>
    <w:pPr>
      <w:widowControl/>
      <w:spacing w:line="365" w:lineRule="atLeast"/>
      <w:ind w:left="1"/>
      <w:textAlignment w:val="bottom"/>
    </w:pPr>
    <w:rPr>
      <w:kern w:val="0"/>
      <w:sz w:val="20"/>
    </w:rPr>
  </w:style>
  <w:style w:type="paragraph" w:customStyle="1" w:styleId="23">
    <w:name w:val="正文文本缩进 21"/>
    <w:next w:val="24"/>
    <w:autoRedefine/>
    <w:qFormat/>
    <w:uiPriority w:val="0"/>
    <w:pPr>
      <w:widowControl w:val="0"/>
      <w:ind w:left="1" w:firstLine="200" w:firstLineChars="200"/>
      <w:jc w:val="both"/>
    </w:pPr>
    <w:rPr>
      <w:rFonts w:ascii="仿宋_GB2312" w:hAnsi="Calibri" w:eastAsia="仿宋_GB2312" w:cs="Times New Roman"/>
      <w:kern w:val="2"/>
      <w:sz w:val="28"/>
      <w:szCs w:val="24"/>
      <w:lang w:val="en-US" w:eastAsia="zh-CN" w:bidi="ar-SA"/>
    </w:rPr>
  </w:style>
  <w:style w:type="paragraph" w:customStyle="1" w:styleId="24">
    <w:name w:val="索引 71"/>
    <w:next w:val="1"/>
    <w:autoRedefine/>
    <w:qFormat/>
    <w:uiPriority w:val="0"/>
    <w:pPr>
      <w:widowControl w:val="0"/>
      <w:ind w:left="2520"/>
      <w:jc w:val="both"/>
    </w:pPr>
    <w:rPr>
      <w:rFonts w:ascii="Calibri" w:hAnsi="Calibri" w:eastAsia="宋体" w:cs="Times New Roman"/>
      <w:kern w:val="2"/>
      <w:sz w:val="21"/>
      <w:szCs w:val="24"/>
      <w:lang w:val="en-US" w:eastAsia="zh-CN" w:bidi="ar-SA"/>
    </w:rPr>
  </w:style>
  <w:style w:type="paragraph" w:customStyle="1" w:styleId="25">
    <w:name w:val="BodyTextIndent2"/>
    <w:basedOn w:val="1"/>
    <w:autoRedefine/>
    <w:qFormat/>
    <w:uiPriority w:val="0"/>
    <w:pPr>
      <w:spacing w:line="600" w:lineRule="exact"/>
      <w:ind w:left="0" w:leftChars="0" w:firstLineChars="0"/>
      <w:jc w:val="both"/>
      <w:textAlignment w:val="baseline"/>
    </w:pPr>
  </w:style>
  <w:style w:type="character" w:customStyle="1" w:styleId="26">
    <w:name w:val="font51"/>
    <w:basedOn w:val="12"/>
    <w:qFormat/>
    <w:uiPriority w:val="0"/>
    <w:rPr>
      <w:rFonts w:hint="eastAsia" w:ascii="楷体_GB2312" w:eastAsia="楷体_GB2312" w:cs="楷体_GB2312"/>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1092</Words>
  <Characters>1224</Characters>
  <Lines>0</Lines>
  <Paragraphs>0</Paragraphs>
  <TotalTime>28</TotalTime>
  <ScaleCrop>false</ScaleCrop>
  <LinksUpToDate>false</LinksUpToDate>
  <CharactersWithSpaces>1229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2022-11-18T09:59:00Z</dcterms:created>
  <dc:creator>修改意见</dc:creator>
  <cp:lastModifiedBy>蓝鲨</cp:lastModifiedBy>
  <cp:lastPrinted>2024-05-24T10:01:00Z</cp:lastPrinted>
  <dcterms:modified xsi:type="dcterms:W3CDTF">2024-05-24T11:32:18Z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CE0DAF045ED04BF4924123B80C0A9269_13</vt:lpwstr>
  </property>
</Properties>
</file>