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color w:val="000000"/>
          <w:spacing w:val="0"/>
          <w:sz w:val="32"/>
          <w:szCs w:val="32"/>
          <w:highlight w:val="none"/>
          <w:lang w:val="en-US" w:eastAsia="zh-CN"/>
        </w:rPr>
      </w:pPr>
      <w:r>
        <w:rPr>
          <w:rFonts w:hint="default" w:ascii="Times New Roman" w:hAnsi="Times New Roman" w:eastAsia="黑体" w:cs="Times New Roman"/>
          <w:b w:val="0"/>
          <w:bCs w:val="0"/>
          <w:color w:val="000000"/>
          <w:spacing w:val="0"/>
          <w:sz w:val="32"/>
          <w:szCs w:val="32"/>
          <w:highlight w:val="none"/>
          <w:lang w:eastAsia="zh-CN"/>
        </w:rPr>
        <w:t>附件</w:t>
      </w:r>
      <w:r>
        <w:rPr>
          <w:rFonts w:hint="default" w:ascii="Times New Roman" w:hAnsi="Times New Roman" w:eastAsia="黑体" w:cs="Times New Roman"/>
          <w:b w:val="0"/>
          <w:bCs w:val="0"/>
          <w:color w:val="000000"/>
          <w:spacing w:val="0"/>
          <w:sz w:val="32"/>
          <w:szCs w:val="32"/>
          <w:highlight w:val="none"/>
          <w:lang w:val="en-US" w:eastAsia="zh-CN"/>
        </w:rPr>
        <w:t>1</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val="0"/>
          <w:color w:val="000000"/>
          <w:spacing w:val="0"/>
          <w:sz w:val="44"/>
          <w:szCs w:val="44"/>
          <w:highlight w:val="none"/>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val="0"/>
          <w:color w:val="000000"/>
          <w:spacing w:val="0"/>
          <w:sz w:val="44"/>
          <w:szCs w:val="44"/>
          <w:highlight w:val="none"/>
        </w:rPr>
      </w:pPr>
      <w:r>
        <w:rPr>
          <w:rFonts w:hint="default" w:ascii="Times New Roman" w:hAnsi="Times New Roman" w:eastAsia="方正小标宋简体" w:cs="Times New Roman"/>
          <w:b w:val="0"/>
          <w:bCs w:val="0"/>
          <w:color w:val="000000"/>
          <w:spacing w:val="0"/>
          <w:sz w:val="44"/>
          <w:szCs w:val="44"/>
          <w:highlight w:val="none"/>
        </w:rPr>
        <w:t>张家界市</w:t>
      </w:r>
      <w:r>
        <w:rPr>
          <w:rFonts w:hint="eastAsia" w:ascii="Times New Roman" w:hAnsi="Times New Roman" w:eastAsia="方正小标宋简体" w:cs="Times New Roman"/>
          <w:b w:val="0"/>
          <w:bCs w:val="0"/>
          <w:color w:val="000000"/>
          <w:spacing w:val="0"/>
          <w:sz w:val="44"/>
          <w:szCs w:val="44"/>
          <w:highlight w:val="none"/>
          <w:lang w:eastAsia="zh-CN"/>
        </w:rPr>
        <w:t>市直</w:t>
      </w:r>
      <w:r>
        <w:rPr>
          <w:rFonts w:hint="default" w:ascii="Times New Roman" w:hAnsi="Times New Roman" w:eastAsia="方正小标宋简体" w:cs="Times New Roman"/>
          <w:b w:val="0"/>
          <w:bCs w:val="0"/>
          <w:color w:val="000000"/>
          <w:spacing w:val="0"/>
          <w:sz w:val="44"/>
          <w:szCs w:val="44"/>
          <w:highlight w:val="none"/>
        </w:rPr>
        <w:t>事业单位202</w:t>
      </w:r>
      <w:r>
        <w:rPr>
          <w:rFonts w:hint="default" w:ascii="Times New Roman" w:hAnsi="Times New Roman" w:eastAsia="方正小标宋简体" w:cs="Times New Roman"/>
          <w:b w:val="0"/>
          <w:bCs w:val="0"/>
          <w:color w:val="000000"/>
          <w:spacing w:val="0"/>
          <w:sz w:val="44"/>
          <w:szCs w:val="44"/>
          <w:highlight w:val="none"/>
          <w:lang w:val="en-US" w:eastAsia="zh-CN"/>
        </w:rPr>
        <w:t>4</w:t>
      </w:r>
      <w:r>
        <w:rPr>
          <w:rFonts w:hint="default" w:ascii="Times New Roman" w:hAnsi="Times New Roman" w:eastAsia="方正小标宋简体" w:cs="Times New Roman"/>
          <w:b w:val="0"/>
          <w:bCs w:val="0"/>
          <w:color w:val="000000"/>
          <w:spacing w:val="0"/>
          <w:sz w:val="44"/>
          <w:szCs w:val="44"/>
          <w:highlight w:val="none"/>
        </w:rPr>
        <w:t>年公开引进</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5"/>
          <w:rFonts w:hint="default" w:ascii="Times New Roman" w:hAnsi="Times New Roman" w:eastAsia="方正小标宋简体" w:cs="Times New Roman"/>
          <w:b w:val="0"/>
          <w:bCs w:val="0"/>
          <w:spacing w:val="0"/>
          <w:sz w:val="44"/>
          <w:szCs w:val="44"/>
          <w:highlight w:val="none"/>
        </w:rPr>
      </w:pPr>
      <w:r>
        <w:rPr>
          <w:rFonts w:hint="default" w:ascii="Times New Roman" w:hAnsi="Times New Roman" w:eastAsia="方正小标宋简体" w:cs="Times New Roman"/>
          <w:b w:val="0"/>
          <w:bCs w:val="0"/>
          <w:color w:val="000000"/>
          <w:spacing w:val="0"/>
          <w:sz w:val="44"/>
          <w:szCs w:val="44"/>
          <w:highlight w:val="none"/>
        </w:rPr>
        <w:t>急需紧缺人才公告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5"/>
          <w:rFonts w:hint="default" w:ascii="Times New Roman" w:hAnsi="Times New Roman" w:eastAsia="黑体" w:cs="Times New Roman"/>
          <w:b w:val="0"/>
          <w:bCs w:val="0"/>
          <w:spacing w:val="0"/>
          <w:sz w:val="32"/>
          <w:highlight w:val="none"/>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spacing w:val="0"/>
          <w:sz w:val="32"/>
          <w:highlight w:val="none"/>
        </w:rPr>
      </w:pPr>
      <w:r>
        <w:rPr>
          <w:rStyle w:val="15"/>
          <w:rFonts w:hint="default" w:ascii="Times New Roman" w:hAnsi="Times New Roman" w:eastAsia="黑体" w:cs="Times New Roman"/>
          <w:b w:val="0"/>
          <w:bCs w:val="0"/>
          <w:spacing w:val="0"/>
          <w:sz w:val="32"/>
          <w:highlight w:val="none"/>
        </w:rPr>
        <w:t>一、引进计划</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u w:val="single"/>
        </w:rPr>
      </w:pPr>
      <w:r>
        <w:rPr>
          <w:rFonts w:hint="default" w:ascii="Times New Roman" w:hAnsi="Times New Roman" w:eastAsia="仿宋_GB2312" w:cs="Times New Roman"/>
          <w:b w:val="0"/>
          <w:bCs w:val="0"/>
          <w:color w:val="000000"/>
          <w:spacing w:val="0"/>
          <w:sz w:val="32"/>
          <w:highlight w:val="none"/>
        </w:rPr>
        <w:t>本次公开引进急需紧缺人才</w:t>
      </w:r>
      <w:r>
        <w:rPr>
          <w:rFonts w:hint="eastAsia" w:ascii="Times New Roman" w:hAnsi="Times New Roman" w:eastAsia="仿宋_GB2312" w:cs="Times New Roman"/>
          <w:b w:val="0"/>
          <w:bCs w:val="0"/>
          <w:spacing w:val="0"/>
          <w:sz w:val="32"/>
          <w:highlight w:val="none"/>
          <w:lang w:val="en-US" w:eastAsia="zh-CN"/>
        </w:rPr>
        <w:t>44</w:t>
      </w:r>
      <w:r>
        <w:rPr>
          <w:rFonts w:hint="default" w:ascii="Times New Roman" w:hAnsi="Times New Roman" w:eastAsia="仿宋_GB2312" w:cs="Times New Roman"/>
          <w:b w:val="0"/>
          <w:bCs w:val="0"/>
          <w:spacing w:val="0"/>
          <w:sz w:val="32"/>
          <w:highlight w:val="none"/>
        </w:rPr>
        <w:t>名</w:t>
      </w:r>
      <w:r>
        <w:rPr>
          <w:rFonts w:hint="default" w:ascii="Times New Roman" w:hAnsi="Times New Roman" w:eastAsia="仿宋_GB2312" w:cs="Times New Roman"/>
          <w:b w:val="0"/>
          <w:bCs w:val="0"/>
          <w:color w:val="000000"/>
          <w:spacing w:val="0"/>
          <w:sz w:val="32"/>
          <w:highlight w:val="none"/>
        </w:rPr>
        <w:t>，纳入事业编制管理，引进岗位、人数及资格条件见《张家界市</w:t>
      </w:r>
      <w:r>
        <w:rPr>
          <w:rFonts w:hint="eastAsia" w:ascii="Times New Roman" w:hAnsi="Times New Roman" w:eastAsia="仿宋_GB2312" w:cs="Times New Roman"/>
          <w:b w:val="0"/>
          <w:bCs w:val="0"/>
          <w:color w:val="000000"/>
          <w:spacing w:val="0"/>
          <w:sz w:val="32"/>
          <w:highlight w:val="none"/>
          <w:lang w:eastAsia="zh-CN"/>
        </w:rPr>
        <w:t>市直</w:t>
      </w:r>
      <w:r>
        <w:rPr>
          <w:rFonts w:hint="default" w:ascii="Times New Roman" w:hAnsi="Times New Roman" w:eastAsia="仿宋_GB2312" w:cs="Times New Roman"/>
          <w:b w:val="0"/>
          <w:bCs w:val="0"/>
          <w:color w:val="000000"/>
          <w:spacing w:val="0"/>
          <w:sz w:val="32"/>
          <w:highlight w:val="none"/>
        </w:rPr>
        <w:t>事业单位202</w:t>
      </w:r>
      <w:r>
        <w:rPr>
          <w:rFonts w:hint="default" w:ascii="Times New Roman" w:hAnsi="Times New Roman" w:eastAsia="仿宋_GB2312" w:cs="Times New Roman"/>
          <w:b w:val="0"/>
          <w:bCs w:val="0"/>
          <w:color w:val="000000"/>
          <w:spacing w:val="0"/>
          <w:sz w:val="32"/>
          <w:highlight w:val="none"/>
          <w:lang w:val="en-US" w:eastAsia="zh-CN"/>
        </w:rPr>
        <w:t>4</w:t>
      </w:r>
      <w:r>
        <w:rPr>
          <w:rFonts w:hint="default" w:ascii="Times New Roman" w:hAnsi="Times New Roman" w:eastAsia="仿宋_GB2312" w:cs="Times New Roman"/>
          <w:b w:val="0"/>
          <w:bCs w:val="0"/>
          <w:color w:val="000000"/>
          <w:spacing w:val="0"/>
          <w:sz w:val="32"/>
          <w:highlight w:val="none"/>
        </w:rPr>
        <w:t>年公开引进急需紧缺人才职位计划表》（</w:t>
      </w:r>
      <w:r>
        <w:rPr>
          <w:rFonts w:hint="eastAsia" w:ascii="Times New Roman" w:hAnsi="Times New Roman" w:eastAsia="仿宋_GB2312" w:cs="Times New Roman"/>
          <w:b w:val="0"/>
          <w:bCs w:val="0"/>
          <w:color w:val="000000"/>
          <w:spacing w:val="0"/>
          <w:sz w:val="32"/>
          <w:highlight w:val="none"/>
          <w:lang w:eastAsia="zh-CN"/>
        </w:rPr>
        <w:t>附后</w:t>
      </w:r>
      <w:r>
        <w:rPr>
          <w:rFonts w:hint="default" w:ascii="Times New Roman" w:hAnsi="Times New Roman" w:eastAsia="仿宋_GB2312" w:cs="Times New Roman"/>
          <w:b w:val="0"/>
          <w:bCs w:val="0"/>
          <w:color w:val="00000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spacing w:val="0"/>
          <w:sz w:val="32"/>
          <w:highlight w:val="none"/>
        </w:rPr>
      </w:pPr>
      <w:r>
        <w:rPr>
          <w:rStyle w:val="15"/>
          <w:rFonts w:hint="default" w:ascii="Times New Roman" w:hAnsi="Times New Roman" w:eastAsia="黑体" w:cs="Times New Roman"/>
          <w:b w:val="0"/>
          <w:bCs w:val="0"/>
          <w:spacing w:val="0"/>
          <w:sz w:val="32"/>
          <w:highlight w:val="none"/>
        </w:rPr>
        <w:t>二、引进条件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（一）报名条件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报名人员必须具备以下基本条件：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1.具有中华人民共和国国籍；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2.遵守中华人民共和国宪法和法律；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3.具有良好的品行和职业道德；</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4.具有岗位所需的专业或技能条件；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5.适应岗位要求的身体条件；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color w:val="000000"/>
          <w:spacing w:val="0"/>
          <w:sz w:val="32"/>
          <w:highlight w:val="none"/>
          <w:lang w:eastAsia="zh-CN"/>
        </w:rPr>
      </w:pPr>
      <w:r>
        <w:rPr>
          <w:rFonts w:hint="default" w:ascii="Times New Roman" w:hAnsi="Times New Roman" w:eastAsia="仿宋_GB2312" w:cs="Times New Roman"/>
          <w:b w:val="0"/>
          <w:bCs w:val="0"/>
          <w:color w:val="000000"/>
          <w:spacing w:val="0"/>
          <w:sz w:val="32"/>
          <w:highlight w:val="none"/>
        </w:rPr>
        <w:t>6.满足岗位所需要的其他条件</w:t>
      </w:r>
      <w:r>
        <w:rPr>
          <w:rFonts w:hint="eastAsia" w:ascii="Times New Roman" w:hAnsi="Times New Roman" w:eastAsia="仿宋_GB2312" w:cs="Times New Roman"/>
          <w:b w:val="0"/>
          <w:bCs w:val="0"/>
          <w:color w:val="000000"/>
          <w:spacing w:val="0"/>
          <w:sz w:val="32"/>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（二）不得报考的情形</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有下列情形之一的，不得报名：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34" w:leftChars="206"/>
        <w:jc w:val="both"/>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1.因犯罪受过刑事处罚的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spacing w:val="0"/>
          <w:sz w:val="32"/>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34" w:leftChars="206"/>
        <w:jc w:val="both"/>
        <w:textAlignment w:val="auto"/>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2.被开除中国共产党党籍或被开除公职的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spacing w:val="0"/>
          <w:sz w:val="32"/>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lang w:val="en-US" w:eastAsia="zh-CN"/>
        </w:rPr>
        <w:t>3</w:t>
      </w:r>
      <w:r>
        <w:rPr>
          <w:rFonts w:hint="default" w:ascii="Times New Roman" w:hAnsi="Times New Roman" w:eastAsia="仿宋_GB2312" w:cs="Times New Roman"/>
          <w:b w:val="0"/>
          <w:bCs w:val="0"/>
          <w:color w:val="000000"/>
          <w:spacing w:val="0"/>
          <w:sz w:val="32"/>
          <w:highlight w:val="none"/>
        </w:rPr>
        <w:t>.尚未解除党纪、政纪处分或正在接受</w:t>
      </w:r>
      <w:r>
        <w:rPr>
          <w:rFonts w:hint="eastAsia" w:ascii="Times New Roman" w:hAnsi="Times New Roman" w:eastAsia="仿宋_GB2312" w:cs="Times New Roman"/>
          <w:b w:val="0"/>
          <w:bCs w:val="0"/>
          <w:color w:val="000000"/>
          <w:spacing w:val="0"/>
          <w:sz w:val="32"/>
          <w:highlight w:val="none"/>
          <w:lang w:eastAsia="zh-CN"/>
        </w:rPr>
        <w:t>组织调查</w:t>
      </w:r>
      <w:r>
        <w:rPr>
          <w:rFonts w:hint="default" w:ascii="Times New Roman" w:hAnsi="Times New Roman" w:eastAsia="仿宋_GB2312" w:cs="Times New Roman"/>
          <w:b w:val="0"/>
          <w:bCs w:val="0"/>
          <w:color w:val="000000"/>
          <w:spacing w:val="0"/>
          <w:sz w:val="32"/>
          <w:highlight w:val="none"/>
        </w:rPr>
        <w:t>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b w:val="0"/>
          <w:bCs w:val="0"/>
          <w:color w:val="00000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lang w:val="en-US" w:eastAsia="zh-CN"/>
        </w:rPr>
        <w:t>4</w:t>
      </w:r>
      <w:r>
        <w:rPr>
          <w:rFonts w:hint="default" w:ascii="Times New Roman" w:hAnsi="Times New Roman" w:eastAsia="仿宋_GB2312" w:cs="Times New Roman"/>
          <w:b w:val="0"/>
          <w:bCs w:val="0"/>
          <w:color w:val="000000"/>
          <w:spacing w:val="0"/>
          <w:sz w:val="32"/>
          <w:highlight w:val="none"/>
        </w:rPr>
        <w:t>.涉嫌违法犯罪正在接受司法调查尚未作出结论的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b w:val="0"/>
          <w:bCs w:val="0"/>
          <w:color w:val="00000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lang w:val="en-US" w:eastAsia="zh-CN"/>
        </w:rPr>
        <w:t>5</w:t>
      </w:r>
      <w:r>
        <w:rPr>
          <w:rFonts w:hint="default" w:ascii="Times New Roman" w:hAnsi="Times New Roman" w:eastAsia="仿宋_GB2312" w:cs="Times New Roman"/>
          <w:b w:val="0"/>
          <w:bCs w:val="0"/>
          <w:color w:val="000000"/>
          <w:spacing w:val="0"/>
          <w:sz w:val="32"/>
          <w:highlight w:val="none"/>
        </w:rPr>
        <w:t>.在各级各类人事考试招录中因违反《事业单位公开招聘违纪违规行为处理规定》被记入事业单位公开招聘应聘人员诚信档案库，且记录期未满的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b w:val="0"/>
          <w:bCs w:val="0"/>
          <w:color w:val="00000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eastAsia" w:ascii="Times New Roman" w:hAnsi="Times New Roman" w:eastAsia="仿宋_GB2312" w:cs="Times New Roman"/>
          <w:b w:val="0"/>
          <w:bCs w:val="0"/>
          <w:color w:val="000000"/>
          <w:spacing w:val="0"/>
          <w:sz w:val="32"/>
          <w:highlight w:val="none"/>
          <w:lang w:val="en-US" w:eastAsia="zh-CN"/>
        </w:rPr>
        <w:t>6</w:t>
      </w:r>
      <w:r>
        <w:rPr>
          <w:rFonts w:hint="default" w:ascii="Times New Roman" w:hAnsi="Times New Roman" w:eastAsia="仿宋_GB2312" w:cs="Times New Roman"/>
          <w:b w:val="0"/>
          <w:bCs w:val="0"/>
          <w:color w:val="000000"/>
          <w:spacing w:val="0"/>
          <w:sz w:val="32"/>
          <w:highlight w:val="none"/>
        </w:rPr>
        <w:t>.被依法列为失信联合惩戒对象的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b w:val="0"/>
          <w:bCs w:val="0"/>
          <w:color w:val="00000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eastAsia="zh-CN"/>
        </w:rPr>
      </w:pPr>
      <w:r>
        <w:rPr>
          <w:rFonts w:hint="eastAsia" w:ascii="Times New Roman" w:hAnsi="Times New Roman" w:eastAsia="仿宋_GB2312" w:cs="Times New Roman"/>
          <w:b w:val="0"/>
          <w:bCs w:val="0"/>
          <w:color w:val="000000"/>
          <w:spacing w:val="0"/>
          <w:sz w:val="32"/>
          <w:highlight w:val="none"/>
          <w:lang w:val="en-US" w:eastAsia="zh-CN"/>
        </w:rPr>
        <w:t>7</w:t>
      </w: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仿宋_GB2312" w:cs="Times New Roman"/>
          <w:b w:val="0"/>
          <w:bCs w:val="0"/>
          <w:color w:val="000000"/>
          <w:spacing w:val="0"/>
          <w:sz w:val="32"/>
          <w:highlight w:val="none"/>
          <w:lang w:eastAsia="zh-CN"/>
        </w:rPr>
        <w:t>与原单位约定服务年限未满的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b w:val="0"/>
          <w:bCs w:val="0"/>
          <w:color w:val="000000"/>
          <w:spacing w:val="0"/>
          <w:sz w:val="32"/>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color w:val="000000"/>
          <w:spacing w:val="0"/>
          <w:sz w:val="32"/>
          <w:highlight w:val="none"/>
          <w:lang w:val="en-US" w:eastAsia="zh-CN"/>
        </w:rPr>
      </w:pPr>
      <w:r>
        <w:rPr>
          <w:rFonts w:hint="eastAsia" w:ascii="Times New Roman" w:hAnsi="Times New Roman" w:eastAsia="仿宋_GB2312" w:cs="Times New Roman"/>
          <w:b w:val="0"/>
          <w:bCs w:val="0"/>
          <w:color w:val="000000"/>
          <w:spacing w:val="0"/>
          <w:sz w:val="32"/>
          <w:highlight w:val="none"/>
          <w:lang w:val="en-US" w:eastAsia="zh-CN"/>
        </w:rPr>
        <w:t>8.现行</w:t>
      </w:r>
      <w:r>
        <w:rPr>
          <w:rFonts w:hint="eastAsia" w:ascii="Times New Roman" w:hAnsi="Times New Roman" w:eastAsia="仿宋_GB2312" w:cs="Times New Roman"/>
          <w:b w:val="0"/>
          <w:bCs w:val="0"/>
          <w:color w:val="000000"/>
          <w:spacing w:val="0"/>
          <w:sz w:val="32"/>
          <w:highlight w:val="none"/>
          <w:lang w:val="en" w:eastAsia="zh-CN"/>
        </w:rPr>
        <w:t>政策规定不得作为我市引进人才对象的</w:t>
      </w:r>
      <w:r>
        <w:rPr>
          <w:rFonts w:hint="eastAsia" w:ascii="Times New Roman" w:hAnsi="Times New Roman" w:eastAsia="仿宋_GB2312" w:cs="Times New Roman"/>
          <w:spacing w:val="0"/>
          <w:sz w:val="32"/>
          <w:lang w:eastAsia="zh-CN"/>
        </w:rPr>
        <w:t>人员</w:t>
      </w:r>
      <w:r>
        <w:rPr>
          <w:rFonts w:hint="eastAsia" w:ascii="Times New Roman" w:hAnsi="Times New Roman" w:eastAsia="仿宋_GB2312" w:cs="Times New Roman"/>
          <w:b w:val="0"/>
          <w:bCs w:val="0"/>
          <w:color w:val="000000"/>
          <w:spacing w:val="0"/>
          <w:sz w:val="32"/>
          <w:highlight w:val="none"/>
          <w:lang w:val="en"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rPr>
      </w:pPr>
      <w:r>
        <w:rPr>
          <w:rFonts w:hint="eastAsia" w:ascii="Times New Roman" w:hAnsi="Times New Roman" w:eastAsia="仿宋_GB2312" w:cs="Times New Roman"/>
          <w:b w:val="0"/>
          <w:bCs w:val="0"/>
          <w:color w:val="000000"/>
          <w:spacing w:val="0"/>
          <w:sz w:val="32"/>
          <w:highlight w:val="none"/>
          <w:lang w:val="en-US" w:eastAsia="zh-CN"/>
        </w:rPr>
        <w:t>9</w:t>
      </w:r>
      <w:r>
        <w:rPr>
          <w:rFonts w:hint="default" w:ascii="Times New Roman" w:hAnsi="Times New Roman" w:eastAsia="仿宋_GB2312" w:cs="Times New Roman"/>
          <w:b w:val="0"/>
          <w:bCs w:val="0"/>
          <w:color w:val="000000"/>
          <w:spacing w:val="0"/>
          <w:sz w:val="32"/>
          <w:highlight w:val="none"/>
          <w:lang w:val="en-US" w:eastAsia="zh-CN"/>
        </w:rPr>
        <w:t>.</w:t>
      </w:r>
      <w:r>
        <w:rPr>
          <w:rFonts w:hint="default" w:ascii="Times New Roman" w:hAnsi="Times New Roman" w:eastAsia="仿宋_GB2312" w:cs="Times New Roman"/>
          <w:b w:val="0"/>
          <w:bCs w:val="0"/>
          <w:color w:val="000000"/>
          <w:spacing w:val="0"/>
          <w:sz w:val="32"/>
          <w:highlight w:val="none"/>
        </w:rPr>
        <w:t>法律、政策规定不得聘用为事业单位工作人员的其他情形</w:t>
      </w:r>
      <w:r>
        <w:rPr>
          <w:rFonts w:hint="default" w:ascii="Times New Roman" w:hAnsi="Times New Roman" w:eastAsia="仿宋_GB2312" w:cs="Times New Roman"/>
          <w:b w:val="0"/>
          <w:bCs w:val="0"/>
          <w:color w:val="000000"/>
          <w:spacing w:val="0"/>
          <w:sz w:val="32"/>
          <w:highlight w:val="none"/>
          <w:lang w:val="en-US" w:eastAsia="zh-CN"/>
        </w:rPr>
        <w:t>的</w:t>
      </w:r>
      <w:r>
        <w:rPr>
          <w:rFonts w:hint="eastAsia" w:ascii="Times New Roman" w:hAnsi="Times New Roman" w:eastAsia="仿宋_GB2312" w:cs="Times New Roman"/>
          <w:spacing w:val="0"/>
          <w:sz w:val="32"/>
          <w:lang w:eastAsia="zh-CN"/>
        </w:rPr>
        <w:t>人员</w:t>
      </w:r>
      <w:r>
        <w:rPr>
          <w:rFonts w:hint="default" w:ascii="Times New Roman" w:hAnsi="Times New Roman" w:eastAsia="仿宋_GB2312" w:cs="Times New Roman"/>
          <w:b w:val="0"/>
          <w:bCs w:val="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报考人员不得报考聘用后即构成应回避关系的岗位。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FF0000"/>
          <w:spacing w:val="0"/>
          <w:sz w:val="32"/>
          <w:highlight w:val="none"/>
        </w:rPr>
      </w:pPr>
      <w:r>
        <w:rPr>
          <w:rFonts w:hint="default" w:ascii="Times New Roman" w:hAnsi="Times New Roman" w:eastAsia="楷体_GB2312" w:cs="Times New Roman"/>
          <w:b w:val="0"/>
          <w:bCs w:val="0"/>
          <w:color w:val="000000"/>
          <w:spacing w:val="0"/>
          <w:sz w:val="32"/>
          <w:highlight w:val="none"/>
        </w:rPr>
        <w:t>（三）其他说明</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1.报考人员的学历（学位）必须为国家承认的学历（学位），对有疑义的国民教育学历（学位），以教育行政部门认定的结果为准。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2.往届高校毕业生的学历</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学位</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证书、留学归国人员学历认证和引进岗位要求的其他证书必须在资格审查前取得</w:t>
      </w:r>
      <w:r>
        <w:rPr>
          <w:rFonts w:hint="default" w:ascii="Times New Roman" w:hAnsi="Times New Roman" w:eastAsia="仿宋_GB2312" w:cs="Times New Roman"/>
          <w:b w:val="0"/>
          <w:bCs w:val="0"/>
          <w:spacing w:val="0"/>
          <w:sz w:val="32"/>
          <w:highlight w:val="none"/>
          <w:lang w:eastAsia="zh-CN"/>
        </w:rPr>
        <w:t>。</w:t>
      </w:r>
      <w:r>
        <w:rPr>
          <w:rFonts w:hint="default" w:ascii="Times New Roman" w:hAnsi="Times New Roman" w:eastAsia="仿宋_GB2312" w:cs="Times New Roman"/>
          <w:b w:val="0"/>
          <w:bCs w:val="0"/>
          <w:spacing w:val="0"/>
          <w:sz w:val="32"/>
          <w:highlight w:val="none"/>
          <w:lang w:val="en-US" w:eastAsia="zh-CN"/>
        </w:rPr>
        <w:t>2</w:t>
      </w:r>
      <w:r>
        <w:rPr>
          <w:rFonts w:hint="default" w:ascii="Times New Roman" w:hAnsi="Times New Roman" w:eastAsia="仿宋_GB2312" w:cs="Times New Roman"/>
          <w:b w:val="0"/>
          <w:bCs w:val="0"/>
          <w:spacing w:val="0"/>
          <w:sz w:val="32"/>
          <w:highlight w:val="none"/>
        </w:rPr>
        <w:t>02</w:t>
      </w:r>
      <w:r>
        <w:rPr>
          <w:rFonts w:hint="default" w:ascii="Times New Roman" w:hAnsi="Times New Roman" w:eastAsia="仿宋_GB2312" w:cs="Times New Roman"/>
          <w:b w:val="0"/>
          <w:bCs w:val="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届高校毕业生的学历</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学位</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证书和引进岗位要求的其他证书必须在202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年7月31日前取得</w:t>
      </w:r>
      <w:r>
        <w:rPr>
          <w:rFonts w:hint="default" w:ascii="Times New Roman" w:hAnsi="Times New Roman" w:eastAsia="仿宋_GB2312" w:cs="Times New Roman"/>
          <w:color w:val="000000"/>
          <w:spacing w:val="0"/>
          <w:sz w:val="32"/>
          <w:lang w:eastAsia="zh-CN"/>
        </w:rPr>
        <w:t>，</w:t>
      </w:r>
      <w:r>
        <w:rPr>
          <w:rFonts w:hint="default" w:ascii="Times New Roman" w:hAnsi="Times New Roman" w:eastAsia="仿宋_GB2312" w:cs="Times New Roman"/>
          <w:color w:val="000000"/>
          <w:spacing w:val="0"/>
          <w:sz w:val="32"/>
        </w:rPr>
        <w:t>已通过相关考试暂未取得证书的，可提供考试成绩合格的证明</w:t>
      </w:r>
      <w:r>
        <w:rPr>
          <w:rFonts w:hint="default" w:ascii="Times New Roman" w:hAnsi="Times New Roman" w:eastAsia="仿宋_GB2312" w:cs="Times New Roman"/>
          <w:b w:val="0"/>
          <w:bCs w:val="0"/>
          <w:color w:val="000000"/>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rPr>
      </w:pPr>
      <w:r>
        <w:rPr>
          <w:rFonts w:hint="default" w:ascii="Times New Roman" w:hAnsi="Times New Roman" w:eastAsia="仿宋_GB2312" w:cs="Times New Roman"/>
          <w:b w:val="0"/>
          <w:bCs w:val="0"/>
          <w:spacing w:val="0"/>
          <w:sz w:val="32"/>
          <w:highlight w:val="none"/>
          <w:shd w:val="clear" w:color="auto" w:fill="FFFFFF"/>
        </w:rPr>
        <w:t>3.硕士研究生的具体要求：</w:t>
      </w:r>
      <w:r>
        <w:rPr>
          <w:rFonts w:hint="default" w:ascii="Times New Roman" w:hAnsi="Times New Roman" w:eastAsia="仿宋_GB2312" w:cs="Times New Roman"/>
          <w:b w:val="0"/>
          <w:bCs w:val="0"/>
          <w:spacing w:val="0"/>
          <w:sz w:val="32"/>
          <w:highlight w:val="none"/>
        </w:rPr>
        <w:t>全日制硕士研究生或2017年以来通过全国硕士研究生统一考试的非全日制硕士研究生</w:t>
      </w:r>
      <w:r>
        <w:rPr>
          <w:rFonts w:hint="default" w:ascii="Times New Roman" w:hAnsi="Times New Roman" w:eastAsia="仿宋_GB2312" w:cs="Times New Roman"/>
          <w:b w:val="0"/>
          <w:bCs w:val="0"/>
          <w:spacing w:val="0"/>
          <w:sz w:val="32"/>
          <w:highlight w:val="none"/>
          <w:shd w:val="clear" w:color="auto" w:fill="FFFFFF"/>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4.报考人员的专业应严格按照学历</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学位</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证书填写，本次引进条件所涉及专业参照《湖南省2024年考试录用公务员专业指导目录》执行，所学专业已列入《湖南省202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年考试录用公务员专业指导目录》但未列入引进岗位专业的，不符合报考条件；所学专业未列入《湖南省202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年考试录用公务员专业指导目录》的，</w:t>
      </w:r>
      <w:r>
        <w:rPr>
          <w:rFonts w:hint="default" w:ascii="Times New Roman" w:hAnsi="Times New Roman" w:eastAsia="仿宋_GB2312" w:cs="Times New Roman"/>
          <w:b w:val="0"/>
          <w:bCs w:val="0"/>
          <w:spacing w:val="0"/>
          <w:sz w:val="32"/>
          <w:highlight w:val="none"/>
        </w:rPr>
        <w:t>由用人单位主管部门认定。</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val="en-US" w:eastAsia="zh-CN"/>
        </w:rPr>
      </w:pPr>
      <w:r>
        <w:rPr>
          <w:rFonts w:hint="default" w:ascii="Times New Roman" w:hAnsi="Times New Roman" w:eastAsia="仿宋_GB2312" w:cs="Times New Roman"/>
          <w:b w:val="0"/>
          <w:bCs w:val="0"/>
          <w:color w:val="000000"/>
          <w:spacing w:val="0"/>
          <w:sz w:val="32"/>
          <w:highlight w:val="none"/>
          <w:lang w:val="en-US" w:eastAsia="zh-CN"/>
        </w:rPr>
        <w:t>5.</w:t>
      </w:r>
      <w:r>
        <w:rPr>
          <w:rFonts w:hint="eastAsia" w:ascii="Times New Roman" w:hAnsi="Times New Roman" w:eastAsia="仿宋_GB2312" w:cs="Times New Roman"/>
          <w:b w:val="0"/>
          <w:bCs w:val="0"/>
          <w:color w:val="000000"/>
          <w:spacing w:val="0"/>
          <w:sz w:val="32"/>
          <w:highlight w:val="none"/>
          <w:lang w:val="en-US" w:eastAsia="zh-CN"/>
        </w:rPr>
        <w:t>已在张家界市内缴纳社会保险、符合引才条件的人员可以参与人才引进，但不享受引才安家费、生活补助和住房补助。</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eastAsia" w:ascii="Times New Roman" w:hAnsi="Times New Roman" w:eastAsia="仿宋_GB2312" w:cs="Times New Roman"/>
          <w:b w:val="0"/>
          <w:bCs w:val="0"/>
          <w:color w:val="000000"/>
          <w:spacing w:val="0"/>
          <w:sz w:val="32"/>
          <w:highlight w:val="none"/>
          <w:lang w:val="en-US" w:eastAsia="zh-CN"/>
        </w:rPr>
        <w:t>6.</w:t>
      </w:r>
      <w:r>
        <w:rPr>
          <w:rFonts w:hint="default" w:ascii="Times New Roman" w:hAnsi="Times New Roman" w:eastAsia="仿宋_GB2312" w:cs="Times New Roman"/>
          <w:b w:val="0"/>
          <w:bCs w:val="0"/>
          <w:color w:val="000000"/>
          <w:spacing w:val="0"/>
          <w:sz w:val="32"/>
          <w:highlight w:val="none"/>
        </w:rPr>
        <w:t>报考人员的年龄要求：以202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w:t>
      </w:r>
      <w:r>
        <w:rPr>
          <w:rFonts w:hint="eastAsia" w:ascii="Times New Roman" w:hAnsi="Times New Roman" w:eastAsia="仿宋_GB2312" w:cs="Times New Roman"/>
          <w:b w:val="0"/>
          <w:bCs w:val="0"/>
          <w:color w:val="000000"/>
          <w:spacing w:val="0"/>
          <w:sz w:val="32"/>
          <w:highlight w:val="none"/>
          <w:lang w:val="en-US" w:eastAsia="zh-CN"/>
        </w:rPr>
        <w:t>5</w:t>
      </w:r>
      <w:r>
        <w:rPr>
          <w:rFonts w:hint="default" w:ascii="Times New Roman" w:hAnsi="Times New Roman" w:eastAsia="仿宋_GB2312" w:cs="Times New Roman"/>
          <w:b w:val="0"/>
          <w:bCs w:val="0"/>
          <w:color w:val="000000"/>
          <w:spacing w:val="0"/>
          <w:sz w:val="32"/>
          <w:highlight w:val="none"/>
        </w:rPr>
        <w:t>月</w:t>
      </w:r>
      <w:r>
        <w:rPr>
          <w:rFonts w:hint="default" w:ascii="Times New Roman" w:hAnsi="Times New Roman" w:eastAsia="仿宋_GB2312" w:cs="Times New Roman"/>
          <w:b w:val="0"/>
          <w:bCs w:val="0"/>
          <w:color w:val="000000"/>
          <w:spacing w:val="0"/>
          <w:sz w:val="32"/>
          <w:highlight w:val="none"/>
          <w:lang w:val="en-US" w:eastAsia="zh-CN"/>
        </w:rPr>
        <w:t>31</w:t>
      </w:r>
      <w:r>
        <w:rPr>
          <w:rFonts w:hint="default" w:ascii="Times New Roman" w:hAnsi="Times New Roman" w:eastAsia="仿宋_GB2312" w:cs="Times New Roman"/>
          <w:b w:val="0"/>
          <w:bCs w:val="0"/>
          <w:color w:val="000000"/>
          <w:spacing w:val="0"/>
          <w:sz w:val="32"/>
          <w:highlight w:val="none"/>
        </w:rPr>
        <w:t>日为准计算，比如报考人员的年龄要求</w:t>
      </w:r>
      <w:r>
        <w:rPr>
          <w:rFonts w:hint="default"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30周岁以下</w:t>
      </w:r>
      <w:r>
        <w:rPr>
          <w:rFonts w:hint="default"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是指199</w:t>
      </w:r>
      <w:r>
        <w:rPr>
          <w:rFonts w:hint="default" w:ascii="Times New Roman" w:hAnsi="Times New Roman" w:eastAsia="仿宋_GB2312" w:cs="Times New Roman"/>
          <w:b w:val="0"/>
          <w:bCs w:val="0"/>
          <w:color w:val="000000"/>
          <w:spacing w:val="0"/>
          <w:sz w:val="32"/>
          <w:highlight w:val="none"/>
          <w:lang w:val="en-US" w:eastAsia="zh-CN"/>
        </w:rPr>
        <w:t>3</w:t>
      </w:r>
      <w:r>
        <w:rPr>
          <w:rFonts w:hint="default" w:ascii="Times New Roman" w:hAnsi="Times New Roman" w:eastAsia="仿宋_GB2312" w:cs="Times New Roman"/>
          <w:b w:val="0"/>
          <w:bCs w:val="0"/>
          <w:color w:val="000000"/>
          <w:spacing w:val="0"/>
          <w:sz w:val="32"/>
          <w:highlight w:val="none"/>
        </w:rPr>
        <w:t>年</w:t>
      </w:r>
      <w:r>
        <w:rPr>
          <w:rFonts w:hint="eastAsia" w:ascii="Times New Roman" w:hAnsi="Times New Roman" w:eastAsia="仿宋_GB2312" w:cs="Times New Roman"/>
          <w:b w:val="0"/>
          <w:bCs w:val="0"/>
          <w:color w:val="000000"/>
          <w:spacing w:val="0"/>
          <w:sz w:val="32"/>
          <w:highlight w:val="none"/>
          <w:lang w:val="en-US" w:eastAsia="zh-CN"/>
        </w:rPr>
        <w:t>6</w:t>
      </w:r>
      <w:r>
        <w:rPr>
          <w:rFonts w:hint="default" w:ascii="Times New Roman" w:hAnsi="Times New Roman" w:eastAsia="仿宋_GB2312" w:cs="Times New Roman"/>
          <w:b w:val="0"/>
          <w:bCs w:val="0"/>
          <w:color w:val="000000"/>
          <w:spacing w:val="0"/>
          <w:sz w:val="32"/>
          <w:highlight w:val="none"/>
        </w:rPr>
        <w:t>月</w:t>
      </w:r>
      <w:r>
        <w:rPr>
          <w:rFonts w:hint="default" w:ascii="Times New Roman" w:hAnsi="Times New Roman" w:eastAsia="仿宋_GB2312" w:cs="Times New Roman"/>
          <w:b w:val="0"/>
          <w:bCs w:val="0"/>
          <w:color w:val="000000"/>
          <w:spacing w:val="0"/>
          <w:sz w:val="32"/>
          <w:highlight w:val="none"/>
          <w:lang w:val="en-US" w:eastAsia="zh-CN"/>
        </w:rPr>
        <w:t>1日及</w:t>
      </w:r>
      <w:r>
        <w:rPr>
          <w:rFonts w:hint="default" w:ascii="Times New Roman" w:hAnsi="Times New Roman" w:eastAsia="仿宋_GB2312" w:cs="Times New Roman"/>
          <w:b w:val="0"/>
          <w:bCs w:val="0"/>
          <w:color w:val="000000"/>
          <w:spacing w:val="0"/>
          <w:sz w:val="32"/>
          <w:highlight w:val="none"/>
        </w:rPr>
        <w:t>以后出生的。</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lang w:val="en-US" w:eastAsia="zh-CN"/>
        </w:rPr>
        <w:t>7</w:t>
      </w:r>
      <w:r>
        <w:rPr>
          <w:rFonts w:hint="default" w:ascii="Times New Roman" w:hAnsi="Times New Roman" w:eastAsia="仿宋_GB2312" w:cs="Times New Roman"/>
          <w:color w:val="000000"/>
          <w:spacing w:val="0"/>
          <w:sz w:val="32"/>
          <w:highlight w:val="none"/>
        </w:rPr>
        <w:t>.报考人员在整个人才引进过程中，应保持报名时登记的通讯工具畅通，因个人通讯不畅造成的一切后果自负。</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5"/>
          <w:rFonts w:hint="default" w:ascii="Times New Roman" w:hAnsi="Times New Roman" w:eastAsia="黑体" w:cs="Times New Roman"/>
          <w:b w:val="0"/>
          <w:bCs w:val="0"/>
          <w:spacing w:val="0"/>
          <w:sz w:val="32"/>
          <w:highlight w:val="none"/>
        </w:rPr>
      </w:pPr>
      <w:r>
        <w:rPr>
          <w:rStyle w:val="15"/>
          <w:rFonts w:hint="default" w:ascii="Times New Roman" w:hAnsi="Times New Roman" w:eastAsia="黑体" w:cs="Times New Roman"/>
          <w:b w:val="0"/>
          <w:bCs w:val="0"/>
          <w:spacing w:val="0"/>
          <w:sz w:val="32"/>
          <w:highlight w:val="none"/>
        </w:rPr>
        <w:t>三、引进程序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spacing w:val="0"/>
          <w:sz w:val="32"/>
          <w:highlight w:val="none"/>
        </w:rPr>
      </w:pPr>
      <w:r>
        <w:rPr>
          <w:rFonts w:hint="default" w:ascii="Times New Roman" w:hAnsi="Times New Roman" w:eastAsia="楷体_GB2312" w:cs="Times New Roman"/>
          <w:b w:val="0"/>
          <w:bCs w:val="0"/>
          <w:color w:val="000000"/>
          <w:spacing w:val="0"/>
          <w:sz w:val="32"/>
          <w:highlight w:val="none"/>
        </w:rPr>
        <w:t>（一）网上报名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rPr>
      </w:pPr>
      <w:r>
        <w:rPr>
          <w:rFonts w:hint="default" w:ascii="Times New Roman" w:hAnsi="Times New Roman" w:eastAsia="仿宋_GB2312" w:cs="Times New Roman"/>
          <w:b w:val="0"/>
          <w:bCs w:val="0"/>
          <w:spacing w:val="0"/>
          <w:sz w:val="32"/>
          <w:highlight w:val="none"/>
        </w:rPr>
        <w:t>报考人员登录张家界人才在线网（www.张家界人才在线.com），在“综合申报——人才引进——人才引进（报名）登记表”中报名，每人限报一个岗位。</w:t>
      </w:r>
      <w:r>
        <w:rPr>
          <w:rFonts w:hint="default" w:ascii="Times New Roman" w:hAnsi="Times New Roman" w:eastAsia="仿宋_GB2312" w:cs="Times New Roman"/>
          <w:b w:val="0"/>
          <w:bCs w:val="0"/>
          <w:spacing w:val="0"/>
          <w:sz w:val="32"/>
          <w:highlight w:val="none"/>
          <w:lang w:eastAsia="zh-CN"/>
        </w:rPr>
        <w:t>报名时间为</w:t>
      </w:r>
      <w:r>
        <w:rPr>
          <w:rFonts w:hint="default" w:ascii="Times New Roman" w:hAnsi="Times New Roman" w:eastAsia="仿宋_GB2312" w:cs="Times New Roman"/>
          <w:b w:val="0"/>
          <w:bCs w:val="0"/>
          <w:spacing w:val="0"/>
          <w:sz w:val="32"/>
          <w:highlight w:val="none"/>
          <w:lang w:val="en-US" w:eastAsia="zh-CN"/>
        </w:rPr>
        <w:t>2024年</w:t>
      </w:r>
      <w:r>
        <w:rPr>
          <w:rFonts w:hint="eastAsia" w:ascii="Times New Roman" w:hAnsi="Times New Roman" w:eastAsia="仿宋_GB2312" w:cs="Times New Roman"/>
          <w:b w:val="0"/>
          <w:bCs w:val="0"/>
          <w:spacing w:val="0"/>
          <w:sz w:val="32"/>
          <w:highlight w:val="none"/>
          <w:lang w:val="en-US" w:eastAsia="zh-CN"/>
        </w:rPr>
        <w:t>6</w:t>
      </w:r>
      <w:r>
        <w:rPr>
          <w:rFonts w:hint="default" w:ascii="Times New Roman" w:hAnsi="Times New Roman" w:eastAsia="仿宋_GB2312" w:cs="Times New Roman"/>
          <w:b w:val="0"/>
          <w:bCs w:val="0"/>
          <w:spacing w:val="0"/>
          <w:sz w:val="32"/>
          <w:highlight w:val="none"/>
          <w:lang w:val="en-US" w:eastAsia="zh-CN"/>
        </w:rPr>
        <w:t>月</w:t>
      </w:r>
      <w:r>
        <w:rPr>
          <w:rFonts w:hint="eastAsia" w:ascii="Times New Roman" w:hAnsi="Times New Roman" w:eastAsia="仿宋_GB2312" w:cs="Times New Roman"/>
          <w:b w:val="0"/>
          <w:bCs w:val="0"/>
          <w:spacing w:val="0"/>
          <w:sz w:val="32"/>
          <w:highlight w:val="none"/>
          <w:lang w:val="en-US" w:eastAsia="zh-CN"/>
        </w:rPr>
        <w:t>11</w:t>
      </w:r>
      <w:r>
        <w:rPr>
          <w:rFonts w:hint="default" w:ascii="Times New Roman" w:hAnsi="Times New Roman" w:eastAsia="仿宋_GB2312" w:cs="Times New Roman"/>
          <w:b w:val="0"/>
          <w:bCs w:val="0"/>
          <w:spacing w:val="0"/>
          <w:sz w:val="32"/>
          <w:highlight w:val="none"/>
          <w:lang w:val="en-US" w:eastAsia="zh-CN"/>
        </w:rPr>
        <w:t>日至</w:t>
      </w:r>
      <w:r>
        <w:rPr>
          <w:rFonts w:hint="eastAsia" w:ascii="Times New Roman" w:hAnsi="Times New Roman" w:eastAsia="仿宋_GB2312" w:cs="Times New Roman"/>
          <w:b w:val="0"/>
          <w:bCs w:val="0"/>
          <w:spacing w:val="0"/>
          <w:sz w:val="32"/>
          <w:highlight w:val="none"/>
          <w:lang w:val="en-US" w:eastAsia="zh-CN"/>
        </w:rPr>
        <w:t>6</w:t>
      </w:r>
      <w:r>
        <w:rPr>
          <w:rFonts w:hint="default" w:ascii="Times New Roman" w:hAnsi="Times New Roman" w:eastAsia="仿宋_GB2312" w:cs="Times New Roman"/>
          <w:b w:val="0"/>
          <w:bCs w:val="0"/>
          <w:spacing w:val="0"/>
          <w:sz w:val="32"/>
          <w:highlight w:val="none"/>
          <w:lang w:val="en-US" w:eastAsia="zh-CN"/>
        </w:rPr>
        <w:t>月</w:t>
      </w:r>
      <w:r>
        <w:rPr>
          <w:rFonts w:hint="eastAsia" w:ascii="Times New Roman" w:hAnsi="Times New Roman" w:eastAsia="仿宋_GB2312" w:cs="Times New Roman"/>
          <w:b w:val="0"/>
          <w:bCs w:val="0"/>
          <w:spacing w:val="0"/>
          <w:sz w:val="32"/>
          <w:highlight w:val="none"/>
          <w:lang w:val="en-US" w:eastAsia="zh-CN"/>
        </w:rPr>
        <w:t>17</w:t>
      </w:r>
      <w:r>
        <w:rPr>
          <w:rFonts w:hint="default" w:ascii="Times New Roman" w:hAnsi="Times New Roman" w:eastAsia="仿宋_GB2312" w:cs="Times New Roman"/>
          <w:b w:val="0"/>
          <w:bCs w:val="0"/>
          <w:spacing w:val="0"/>
          <w:sz w:val="32"/>
          <w:highlight w:val="none"/>
          <w:lang w:val="en-US" w:eastAsia="zh-CN"/>
        </w:rPr>
        <w:t>日</w:t>
      </w:r>
      <w:r>
        <w:rPr>
          <w:rFonts w:hint="eastAsia" w:ascii="Times New Roman" w:hAnsi="Times New Roman" w:eastAsia="仿宋_GB2312" w:cs="Times New Roman"/>
          <w:b w:val="0"/>
          <w:bCs w:val="0"/>
          <w:spacing w:val="0"/>
          <w:sz w:val="32"/>
          <w:highlight w:val="none"/>
          <w:lang w:val="en-US" w:eastAsia="zh-CN"/>
        </w:rPr>
        <w:t>（截止至6月17日17：30）</w:t>
      </w:r>
      <w:r>
        <w:rPr>
          <w:rFonts w:hint="default" w:ascii="Times New Roman" w:hAnsi="Times New Roman" w:eastAsia="仿宋_GB2312" w:cs="Times New Roman"/>
          <w:b w:val="0"/>
          <w:bCs w:val="0"/>
          <w:spacing w:val="0"/>
          <w:sz w:val="32"/>
          <w:highlight w:val="none"/>
        </w:rPr>
        <w:t>。网上报名时填写《张</w:t>
      </w:r>
      <w:r>
        <w:rPr>
          <w:rFonts w:hint="default" w:ascii="Times New Roman" w:hAnsi="Times New Roman" w:eastAsia="仿宋_GB2312" w:cs="Times New Roman"/>
          <w:b w:val="0"/>
          <w:bCs w:val="0"/>
          <w:color w:val="000000"/>
          <w:spacing w:val="0"/>
          <w:sz w:val="32"/>
          <w:highlight w:val="none"/>
        </w:rPr>
        <w:t>家界市公开引进急需紧缺人才报名（申报）登记表》，并上传本人近期免冠证件照和有效居民身份证、学历</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学位</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证、《教育部学历证书电子注册备案表》（202</w:t>
      </w:r>
      <w:r>
        <w:rPr>
          <w:rFonts w:hint="default" w:ascii="Times New Roman" w:hAnsi="Times New Roman" w:eastAsia="仿宋_GB2312" w:cs="Times New Roman"/>
          <w:b w:val="0"/>
          <w:bCs w:val="0"/>
          <w:color w:val="000000"/>
          <w:spacing w:val="0"/>
          <w:sz w:val="32"/>
          <w:highlight w:val="none"/>
          <w:lang w:val="en"/>
        </w:rPr>
        <w:t>4</w:t>
      </w:r>
      <w:r>
        <w:rPr>
          <w:rFonts w:hint="default" w:ascii="Times New Roman" w:hAnsi="Times New Roman" w:eastAsia="仿宋_GB2312" w:cs="Times New Roman"/>
          <w:b w:val="0"/>
          <w:bCs w:val="0"/>
          <w:color w:val="000000"/>
          <w:spacing w:val="0"/>
          <w:sz w:val="32"/>
          <w:highlight w:val="none"/>
        </w:rPr>
        <w:t>届毕业生可提供《教育部学籍在线验证报告》）和引进岗位要求的其他证书等材料的扫描件。</w:t>
      </w:r>
      <w:r>
        <w:rPr>
          <w:rFonts w:hint="default" w:ascii="Times New Roman" w:hAnsi="Times New Roman" w:eastAsia="仿宋_GB2312" w:cs="Times New Roman"/>
          <w:b w:val="0"/>
          <w:bCs w:val="0"/>
          <w:spacing w:val="0"/>
          <w:sz w:val="32"/>
          <w:highlight w:val="none"/>
        </w:rPr>
        <w:t>用人单位</w:t>
      </w:r>
      <w:r>
        <w:rPr>
          <w:rFonts w:hint="default" w:ascii="Times New Roman" w:hAnsi="Times New Roman" w:eastAsia="仿宋_GB2312" w:cs="Times New Roman"/>
          <w:b w:val="0"/>
          <w:bCs w:val="0"/>
          <w:spacing w:val="0"/>
          <w:sz w:val="32"/>
          <w:highlight w:val="none"/>
          <w:lang w:eastAsia="zh-CN"/>
        </w:rPr>
        <w:t>应</w:t>
      </w:r>
      <w:r>
        <w:rPr>
          <w:rFonts w:hint="default" w:ascii="Times New Roman" w:hAnsi="Times New Roman" w:eastAsia="仿宋_GB2312" w:cs="Times New Roman"/>
          <w:b w:val="0"/>
          <w:bCs w:val="0"/>
          <w:spacing w:val="0"/>
          <w:sz w:val="32"/>
          <w:highlight w:val="none"/>
        </w:rPr>
        <w:t>及时对报考人员进行网上资格初审并告知报考人员初审结果。</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spacing w:val="0"/>
          <w:sz w:val="32"/>
          <w:highlight w:val="none"/>
        </w:rPr>
      </w:pP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楷体_GB2312" w:cs="Times New Roman"/>
          <w:b w:val="0"/>
          <w:bCs w:val="0"/>
          <w:spacing w:val="0"/>
          <w:sz w:val="32"/>
          <w:highlight w:val="none"/>
        </w:rPr>
        <w:t>二）现场资格审查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000000"/>
          <w:spacing w:val="0"/>
          <w:sz w:val="32"/>
          <w:highlight w:val="none"/>
        </w:rPr>
        <w:t>需</w:t>
      </w:r>
      <w:r>
        <w:rPr>
          <w:rFonts w:hint="default" w:ascii="Times New Roman" w:hAnsi="Times New Roman" w:eastAsia="仿宋_GB2312" w:cs="Times New Roman"/>
          <w:b w:val="0"/>
          <w:bCs w:val="0"/>
          <w:color w:val="000000"/>
          <w:spacing w:val="0"/>
          <w:sz w:val="32"/>
          <w:highlight w:val="none"/>
          <w:lang w:eastAsia="zh-CN"/>
        </w:rPr>
        <w:t>考生</w:t>
      </w:r>
      <w:r>
        <w:rPr>
          <w:rFonts w:hint="default" w:ascii="Times New Roman" w:hAnsi="Times New Roman" w:eastAsia="仿宋_GB2312" w:cs="Times New Roman"/>
          <w:b w:val="0"/>
          <w:bCs w:val="0"/>
          <w:color w:val="000000"/>
          <w:spacing w:val="0"/>
          <w:sz w:val="32"/>
          <w:highlight w:val="none"/>
        </w:rPr>
        <w:t>本人在现场进行</w:t>
      </w:r>
      <w:r>
        <w:rPr>
          <w:rFonts w:hint="eastAsia" w:ascii="Times New Roman" w:hAnsi="Times New Roman" w:eastAsia="仿宋_GB2312" w:cs="Times New Roman"/>
          <w:b w:val="0"/>
          <w:bCs w:val="0"/>
          <w:color w:val="000000"/>
          <w:spacing w:val="0"/>
          <w:sz w:val="32"/>
          <w:highlight w:val="none"/>
          <w:lang w:eastAsia="zh-CN"/>
        </w:rPr>
        <w:t>，时间暂定为</w:t>
      </w:r>
      <w:r>
        <w:rPr>
          <w:rFonts w:hint="eastAsia" w:ascii="Times New Roman" w:hAnsi="Times New Roman" w:eastAsia="仿宋_GB2312" w:cs="Times New Roman"/>
          <w:b w:val="0"/>
          <w:bCs w:val="0"/>
          <w:color w:val="000000"/>
          <w:spacing w:val="0"/>
          <w:sz w:val="32"/>
          <w:highlight w:val="none"/>
          <w:lang w:val="en-US" w:eastAsia="zh-CN"/>
        </w:rPr>
        <w:t>2024年6月19日至6月20日（上午8：00—12：00，下午14：30—17：30），</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事宜由用人单位</w:t>
      </w:r>
      <w:r>
        <w:rPr>
          <w:rFonts w:hint="default" w:ascii="Times New Roman" w:hAnsi="Times New Roman" w:eastAsia="仿宋_GB2312" w:cs="Times New Roman"/>
          <w:b w:val="0"/>
          <w:bCs w:val="0"/>
          <w:color w:val="auto"/>
          <w:spacing w:val="0"/>
          <w:sz w:val="32"/>
          <w:szCs w:val="32"/>
          <w:highlight w:val="none"/>
          <w:lang w:eastAsia="zh-CN"/>
        </w:rPr>
        <w:t>另行通知。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spacing w:val="0"/>
          <w:sz w:val="32"/>
          <w:highlight w:val="none"/>
        </w:rPr>
        <w:t>现场资格审查</w:t>
      </w:r>
      <w:r>
        <w:rPr>
          <w:rFonts w:hint="default" w:ascii="Times New Roman" w:hAnsi="Times New Roman" w:eastAsia="仿宋_GB2312" w:cs="Times New Roman"/>
          <w:b w:val="0"/>
          <w:bCs w:val="0"/>
          <w:color w:val="000000"/>
          <w:spacing w:val="0"/>
          <w:sz w:val="32"/>
          <w:highlight w:val="none"/>
        </w:rPr>
        <w:t>时须提供以下材料的原件和复印件：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1.《张家界市公开引进急需紧缺人才报名（申报）登记表》（一式三份）；</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2.本人有效居民身份证；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3.学历</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学位</w:t>
      </w:r>
      <w:r>
        <w:rPr>
          <w:rFonts w:hint="eastAsia"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4.《教育部学历证书电子注册备案表》（202</w:t>
      </w:r>
      <w:r>
        <w:rPr>
          <w:rFonts w:hint="default" w:ascii="Times New Roman" w:hAnsi="Times New Roman" w:eastAsia="仿宋_GB2312" w:cs="Times New Roman"/>
          <w:b w:val="0"/>
          <w:bCs w:val="0"/>
          <w:color w:val="000000"/>
          <w:spacing w:val="0"/>
          <w:sz w:val="32"/>
          <w:highlight w:val="none"/>
          <w:lang w:val="en-US" w:eastAsia="zh-CN"/>
        </w:rPr>
        <w:t>4</w:t>
      </w:r>
      <w:r>
        <w:rPr>
          <w:rFonts w:hint="default" w:ascii="Times New Roman" w:hAnsi="Times New Roman" w:eastAsia="仿宋_GB2312" w:cs="Times New Roman"/>
          <w:b w:val="0"/>
          <w:bCs w:val="0"/>
          <w:color w:val="000000"/>
          <w:spacing w:val="0"/>
          <w:sz w:val="32"/>
          <w:highlight w:val="none"/>
        </w:rPr>
        <w:t>届毕业生可提供《教育部学籍在线验证报告》）；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5.引进岗位要求的其他证书。</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资格审查贯穿引进工作全过程，任何环节发现引进对象不符合岗位报名条件或提供材料弄虚作假</w:t>
      </w:r>
      <w:r>
        <w:rPr>
          <w:rFonts w:hint="default" w:ascii="Times New Roman" w:hAnsi="Times New Roman" w:eastAsia="仿宋_GB2312" w:cs="Times New Roman"/>
          <w:b w:val="0"/>
          <w:bCs w:val="0"/>
          <w:color w:val="000000"/>
          <w:spacing w:val="0"/>
          <w:sz w:val="32"/>
          <w:highlight w:val="none"/>
          <w:lang w:eastAsia="zh-CN"/>
        </w:rPr>
        <w:t>的</w:t>
      </w:r>
      <w:r>
        <w:rPr>
          <w:rFonts w:hint="default" w:ascii="Times New Roman" w:hAnsi="Times New Roman" w:eastAsia="仿宋_GB2312" w:cs="Times New Roman"/>
          <w:b w:val="0"/>
          <w:bCs w:val="0"/>
          <w:color w:val="000000"/>
          <w:spacing w:val="0"/>
          <w:sz w:val="32"/>
          <w:highlight w:val="none"/>
        </w:rPr>
        <w:t>，一经查实，取消考试或引进资格。</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spacing w:val="0"/>
          <w:sz w:val="32"/>
          <w:highlight w:val="none"/>
        </w:rPr>
        <w:t>现场资格审查合格者</w:t>
      </w:r>
      <w:r>
        <w:rPr>
          <w:rFonts w:hint="default" w:ascii="Times New Roman" w:hAnsi="Times New Roman" w:eastAsia="仿宋_GB2312" w:cs="Times New Roman"/>
          <w:b w:val="0"/>
          <w:bCs w:val="0"/>
          <w:spacing w:val="0"/>
          <w:sz w:val="32"/>
          <w:highlight w:val="none"/>
          <w:lang w:eastAsia="zh-CN"/>
        </w:rPr>
        <w:t>可</w:t>
      </w:r>
      <w:r>
        <w:rPr>
          <w:rFonts w:hint="default" w:ascii="Times New Roman" w:hAnsi="Times New Roman" w:eastAsia="仿宋_GB2312" w:cs="Times New Roman"/>
          <w:b w:val="0"/>
          <w:bCs w:val="0"/>
          <w:spacing w:val="0"/>
          <w:sz w:val="32"/>
          <w:highlight w:val="none"/>
        </w:rPr>
        <w:t>登录报名网站打印准考证，进入面试</w:t>
      </w:r>
      <w:r>
        <w:rPr>
          <w:rFonts w:hint="default" w:ascii="Times New Roman" w:hAnsi="Times New Roman" w:eastAsia="仿宋_GB2312" w:cs="Times New Roman"/>
          <w:b w:val="0"/>
          <w:bCs w:val="0"/>
          <w:spacing w:val="0"/>
          <w:sz w:val="32"/>
          <w:highlight w:val="none"/>
          <w:lang w:eastAsia="zh-CN"/>
        </w:rPr>
        <w:t>（考核）</w:t>
      </w:r>
      <w:r>
        <w:rPr>
          <w:rFonts w:hint="default" w:ascii="Times New Roman" w:hAnsi="Times New Roman" w:eastAsia="仿宋_GB2312" w:cs="Times New Roman"/>
          <w:b w:val="0"/>
          <w:bCs w:val="0"/>
          <w:spacing w:val="0"/>
          <w:sz w:val="32"/>
          <w:highlight w:val="none"/>
        </w:rPr>
        <w:t>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（三）面试（考核）</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面试（考核）暂定于</w:t>
      </w:r>
      <w:r>
        <w:rPr>
          <w:rFonts w:hint="eastAsia" w:ascii="Times New Roman" w:hAnsi="Times New Roman" w:eastAsia="仿宋_GB2312" w:cs="Times New Roman"/>
          <w:b w:val="0"/>
          <w:bCs w:val="0"/>
          <w:color w:val="auto"/>
          <w:spacing w:val="0"/>
          <w:sz w:val="32"/>
          <w:szCs w:val="32"/>
          <w:highlight w:val="none"/>
          <w:lang w:val="en-US" w:eastAsia="zh-CN"/>
        </w:rPr>
        <w:t>6月22日在张家界进行，分为高层次人才面谈、实践考核，</w:t>
      </w:r>
      <w:r>
        <w:rPr>
          <w:rFonts w:hint="eastAsia" w:eastAsia="仿宋_GB2312" w:cs="Times New Roman"/>
          <w:color w:val="auto"/>
          <w:spacing w:val="0"/>
          <w:sz w:val="32"/>
          <w:szCs w:val="32"/>
          <w:highlight w:val="none"/>
          <w:lang w:eastAsia="zh-CN"/>
        </w:rPr>
        <w:t>教育和医疗类</w:t>
      </w:r>
      <w:r>
        <w:rPr>
          <w:rFonts w:hint="default" w:ascii="Times New Roman" w:hAnsi="Times New Roman" w:eastAsia="仿宋_GB2312" w:cs="Times New Roman"/>
          <w:color w:val="auto"/>
          <w:spacing w:val="0"/>
          <w:sz w:val="32"/>
          <w:szCs w:val="32"/>
          <w:highlight w:val="none"/>
          <w:lang w:eastAsia="zh-CN"/>
        </w:rPr>
        <w:t>岗位（含</w:t>
      </w:r>
      <w:r>
        <w:rPr>
          <w:rFonts w:hint="eastAsia" w:ascii="Times New Roman" w:hAnsi="Times New Roman" w:eastAsia="仿宋_GB2312" w:cs="Times New Roman"/>
          <w:color w:val="auto"/>
          <w:spacing w:val="0"/>
          <w:sz w:val="32"/>
          <w:szCs w:val="32"/>
          <w:highlight w:val="none"/>
          <w:lang w:eastAsia="zh-CN"/>
        </w:rPr>
        <w:t>市委</w:t>
      </w:r>
      <w:r>
        <w:rPr>
          <w:rFonts w:hint="default" w:ascii="Times New Roman" w:hAnsi="Times New Roman" w:eastAsia="仿宋_GB2312" w:cs="Times New Roman"/>
          <w:color w:val="auto"/>
          <w:spacing w:val="0"/>
          <w:sz w:val="32"/>
          <w:szCs w:val="32"/>
          <w:highlight w:val="none"/>
          <w:lang w:eastAsia="zh-CN"/>
        </w:rPr>
        <w:t>党校）</w:t>
      </w:r>
      <w:r>
        <w:rPr>
          <w:rFonts w:hint="eastAsia" w:eastAsia="仿宋_GB2312" w:cs="Times New Roman"/>
          <w:color w:val="auto"/>
          <w:spacing w:val="0"/>
          <w:sz w:val="32"/>
          <w:szCs w:val="32"/>
          <w:highlight w:val="none"/>
          <w:lang w:eastAsia="zh-CN"/>
        </w:rPr>
        <w:t>试教、专业面试</w:t>
      </w:r>
      <w:r>
        <w:rPr>
          <w:rFonts w:hint="default"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eastAsia="zh-CN"/>
        </w:rPr>
        <w:t>综合类岗位结构化面试，</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w:t>
      </w:r>
      <w:r>
        <w:rPr>
          <w:rFonts w:hint="default" w:ascii="Times New Roman" w:hAnsi="Times New Roman" w:eastAsia="仿宋_GB2312" w:cs="Times New Roman"/>
          <w:b w:val="0"/>
          <w:bCs w:val="0"/>
          <w:color w:val="auto"/>
          <w:spacing w:val="0"/>
          <w:sz w:val="32"/>
          <w:szCs w:val="32"/>
          <w:highlight w:val="none"/>
          <w:lang w:eastAsia="zh-CN"/>
        </w:rPr>
        <w:t>另行通知。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eastAsia="zh-CN"/>
        </w:rPr>
      </w:pPr>
      <w:r>
        <w:rPr>
          <w:rFonts w:hint="default" w:ascii="Times New Roman" w:hAnsi="Times New Roman" w:eastAsia="仿宋_GB2312" w:cs="Times New Roman"/>
          <w:color w:val="auto"/>
          <w:spacing w:val="0"/>
          <w:sz w:val="32"/>
          <w:szCs w:val="32"/>
          <w:highlight w:val="none"/>
          <w:lang w:eastAsia="zh-CN"/>
        </w:rPr>
        <w:t>引进</w:t>
      </w:r>
      <w:r>
        <w:rPr>
          <w:rFonts w:hint="default" w:ascii="Times New Roman" w:hAnsi="Times New Roman" w:eastAsia="仿宋_GB2312" w:cs="Times New Roman"/>
          <w:color w:val="auto"/>
          <w:spacing w:val="0"/>
          <w:sz w:val="32"/>
          <w:szCs w:val="32"/>
          <w:highlight w:val="none"/>
          <w:lang w:val="en-US" w:eastAsia="zh-CN"/>
        </w:rPr>
        <w:t>博士、副高级职称等高层次人才</w:t>
      </w:r>
      <w:r>
        <w:rPr>
          <w:rFonts w:hint="eastAsia" w:eastAsia="仿宋_GB2312" w:cs="Times New Roman"/>
          <w:color w:val="auto"/>
          <w:spacing w:val="0"/>
          <w:sz w:val="32"/>
          <w:szCs w:val="32"/>
          <w:highlight w:val="none"/>
          <w:lang w:val="en-US" w:eastAsia="zh-CN"/>
        </w:rPr>
        <w:t>的</w:t>
      </w:r>
      <w:r>
        <w:rPr>
          <w:rFonts w:hint="default" w:ascii="Times New Roman" w:hAnsi="Times New Roman" w:eastAsia="仿宋_GB2312" w:cs="Times New Roman"/>
          <w:color w:val="auto"/>
          <w:spacing w:val="0"/>
          <w:sz w:val="32"/>
          <w:szCs w:val="32"/>
          <w:highlight w:val="none"/>
          <w:lang w:eastAsia="zh-CN"/>
        </w:rPr>
        <w:t>岗位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不设开考比例</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其余岗位</w:t>
      </w:r>
      <w:r>
        <w:rPr>
          <w:rFonts w:hint="default" w:ascii="Times New Roman" w:hAnsi="Times New Roman" w:eastAsia="仿宋_GB2312" w:cs="Times New Roman"/>
          <w:color w:val="auto"/>
          <w:spacing w:val="0"/>
          <w:sz w:val="32"/>
          <w:szCs w:val="32"/>
          <w:highlight w:val="none"/>
          <w:lang w:eastAsia="zh-CN"/>
        </w:rPr>
        <w:t>网上资格初审合格人数与岗位引进计划数的比例不得低于</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lang w:eastAsia="zh-CN"/>
        </w:rPr>
        <w:t>:1，</w:t>
      </w:r>
      <w:r>
        <w:rPr>
          <w:rFonts w:hint="eastAsia" w:eastAsia="仿宋_GB2312" w:cs="Times New Roman"/>
          <w:color w:val="auto"/>
          <w:spacing w:val="0"/>
          <w:sz w:val="32"/>
          <w:szCs w:val="32"/>
          <w:highlight w:val="none"/>
          <w:lang w:eastAsia="zh-CN"/>
        </w:rPr>
        <w:t>未达比例的应</w:t>
      </w:r>
      <w:r>
        <w:rPr>
          <w:rFonts w:hint="default" w:ascii="Times New Roman" w:hAnsi="Times New Roman" w:eastAsia="仿宋_GB2312" w:cs="Times New Roman"/>
          <w:color w:val="auto"/>
          <w:spacing w:val="0"/>
          <w:sz w:val="32"/>
          <w:szCs w:val="32"/>
          <w:highlight w:val="none"/>
          <w:lang w:eastAsia="zh-CN"/>
        </w:rPr>
        <w:t>核减或取消引进计划</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所有岗位</w:t>
      </w:r>
      <w:r>
        <w:rPr>
          <w:rFonts w:hint="default" w:ascii="Times New Roman" w:hAnsi="Times New Roman" w:eastAsia="仿宋_GB2312" w:cs="Times New Roman"/>
          <w:b w:val="0"/>
          <w:bCs w:val="0"/>
          <w:color w:val="auto"/>
          <w:spacing w:val="0"/>
          <w:sz w:val="32"/>
          <w:szCs w:val="32"/>
          <w:highlight w:val="none"/>
          <w:lang w:val="en" w:eastAsia="zh-CN"/>
        </w:rPr>
        <w:t>面试（考核）</w:t>
      </w:r>
      <w:r>
        <w:rPr>
          <w:rFonts w:hint="default" w:ascii="Times New Roman" w:hAnsi="Times New Roman" w:eastAsia="仿宋_GB2312" w:cs="Times New Roman"/>
          <w:b w:val="0"/>
          <w:bCs w:val="0"/>
          <w:color w:val="auto"/>
          <w:spacing w:val="0"/>
          <w:sz w:val="32"/>
          <w:szCs w:val="32"/>
          <w:highlight w:val="none"/>
          <w:lang w:eastAsia="zh-CN"/>
        </w:rPr>
        <w:t>成绩按100分制计算，设立7</w:t>
      </w:r>
      <w:r>
        <w:rPr>
          <w:rFonts w:hint="default" w:ascii="Times New Roman" w:hAnsi="Times New Roman" w:eastAsia="仿宋_GB2312" w:cs="Times New Roman"/>
          <w:b w:val="0"/>
          <w:bCs w:val="0"/>
          <w:color w:val="auto"/>
          <w:spacing w:val="0"/>
          <w:sz w:val="32"/>
          <w:szCs w:val="32"/>
          <w:highlight w:val="none"/>
          <w:lang w:val="en-US" w:eastAsia="zh-CN"/>
        </w:rPr>
        <w:t>0</w:t>
      </w:r>
      <w:r>
        <w:rPr>
          <w:rFonts w:hint="default" w:ascii="Times New Roman" w:hAnsi="Times New Roman" w:eastAsia="仿宋_GB2312" w:cs="Times New Roman"/>
          <w:b w:val="0"/>
          <w:bCs w:val="0"/>
          <w:color w:val="auto"/>
          <w:spacing w:val="0"/>
          <w:sz w:val="32"/>
          <w:szCs w:val="32"/>
          <w:highlight w:val="none"/>
          <w:lang w:eastAsia="zh-CN"/>
        </w:rPr>
        <w:t>分的成绩合格线，即成绩低于7</w:t>
      </w:r>
      <w:r>
        <w:rPr>
          <w:rFonts w:hint="default" w:ascii="Times New Roman" w:hAnsi="Times New Roman" w:eastAsia="仿宋_GB2312" w:cs="Times New Roman"/>
          <w:b w:val="0"/>
          <w:bCs w:val="0"/>
          <w:color w:val="auto"/>
          <w:spacing w:val="0"/>
          <w:sz w:val="32"/>
          <w:szCs w:val="32"/>
          <w:highlight w:val="none"/>
          <w:lang w:val="en-US" w:eastAsia="zh-CN"/>
        </w:rPr>
        <w:t>0</w:t>
      </w:r>
      <w:r>
        <w:rPr>
          <w:rFonts w:hint="default" w:ascii="Times New Roman" w:hAnsi="Times New Roman" w:eastAsia="仿宋_GB2312" w:cs="Times New Roman"/>
          <w:b w:val="0"/>
          <w:bCs w:val="0"/>
          <w:color w:val="auto"/>
          <w:spacing w:val="0"/>
          <w:sz w:val="32"/>
          <w:szCs w:val="32"/>
          <w:highlight w:val="none"/>
          <w:lang w:eastAsia="zh-CN"/>
        </w:rPr>
        <w:t>分的不能进入体检程序。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楷体_GB2312" w:cs="Times New Roman"/>
          <w:b w:val="0"/>
          <w:bCs w:val="0"/>
          <w:color w:val="000000"/>
          <w:spacing w:val="0"/>
          <w:sz w:val="32"/>
          <w:highlight w:val="none"/>
        </w:rPr>
        <w:t>四）体检</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auto"/>
          <w:spacing w:val="0"/>
          <w:sz w:val="32"/>
          <w:szCs w:val="32"/>
          <w:highlight w:val="none"/>
        </w:rPr>
        <w:t>根据岗位引进计划数，按考生</w:t>
      </w:r>
      <w:r>
        <w:rPr>
          <w:rFonts w:hint="default" w:ascii="Times New Roman" w:hAnsi="Times New Roman" w:eastAsia="仿宋_GB2312" w:cs="Times New Roman"/>
          <w:b w:val="0"/>
          <w:bCs w:val="0"/>
          <w:color w:val="auto"/>
          <w:spacing w:val="0"/>
          <w:sz w:val="32"/>
          <w:szCs w:val="32"/>
          <w:highlight w:val="none"/>
          <w:lang w:val="en"/>
        </w:rPr>
        <w:t>面试（考核）</w:t>
      </w:r>
      <w:r>
        <w:rPr>
          <w:rFonts w:hint="default" w:ascii="Times New Roman" w:hAnsi="Times New Roman" w:eastAsia="仿宋_GB2312" w:cs="Times New Roman"/>
          <w:b w:val="0"/>
          <w:bCs w:val="0"/>
          <w:color w:val="auto"/>
          <w:spacing w:val="0"/>
          <w:sz w:val="32"/>
          <w:szCs w:val="32"/>
          <w:highlight w:val="none"/>
          <w:lang w:eastAsia="zh-CN"/>
        </w:rPr>
        <w:t>成绩</w:t>
      </w:r>
      <w:r>
        <w:rPr>
          <w:rFonts w:hint="default" w:ascii="Times New Roman" w:hAnsi="Times New Roman" w:eastAsia="仿宋_GB2312" w:cs="Times New Roman"/>
          <w:b w:val="0"/>
          <w:bCs w:val="0"/>
          <w:color w:val="auto"/>
          <w:spacing w:val="0"/>
          <w:sz w:val="32"/>
          <w:szCs w:val="32"/>
          <w:highlight w:val="none"/>
        </w:rPr>
        <w:t>从高分到低分等额确定体检人员</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
        </w:rPr>
        <w:t>面试（考核）</w:t>
      </w:r>
      <w:r>
        <w:rPr>
          <w:rFonts w:hint="default" w:ascii="Times New Roman" w:hAnsi="Times New Roman" w:eastAsia="仿宋_GB2312" w:cs="Times New Roman"/>
          <w:b w:val="0"/>
          <w:bCs w:val="0"/>
          <w:color w:val="auto"/>
          <w:spacing w:val="0"/>
          <w:sz w:val="32"/>
          <w:szCs w:val="32"/>
          <w:highlight w:val="none"/>
          <w:lang w:eastAsia="zh-CN"/>
        </w:rPr>
        <w:t>成绩相同的，按不去掉最高分和最低分的总分高低确定体检人员；若不去掉最高分和最低分的总分仍相同，用人单位根据需要组织加试。</w:t>
      </w:r>
      <w:r>
        <w:rPr>
          <w:rFonts w:hint="eastAsia" w:ascii="Times New Roman" w:hAnsi="Times New Roman" w:eastAsia="仿宋_GB2312" w:cs="Times New Roman"/>
          <w:b w:val="0"/>
          <w:bCs w:val="0"/>
          <w:color w:val="auto"/>
          <w:spacing w:val="0"/>
          <w:sz w:val="32"/>
          <w:szCs w:val="32"/>
          <w:highlight w:val="none"/>
          <w:lang w:eastAsia="zh-CN"/>
        </w:rPr>
        <w:t>体检暂定于</w:t>
      </w:r>
      <w:r>
        <w:rPr>
          <w:rFonts w:hint="eastAsia" w:ascii="Times New Roman" w:hAnsi="Times New Roman" w:eastAsia="仿宋_GB2312" w:cs="Times New Roman"/>
          <w:b w:val="0"/>
          <w:bCs w:val="0"/>
          <w:color w:val="auto"/>
          <w:spacing w:val="0"/>
          <w:sz w:val="32"/>
          <w:szCs w:val="32"/>
          <w:highlight w:val="none"/>
          <w:lang w:val="en-US" w:eastAsia="zh-CN"/>
        </w:rPr>
        <w:t>6月24日在张家界进行，</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w:t>
      </w:r>
      <w:r>
        <w:rPr>
          <w:rFonts w:hint="default" w:ascii="Times New Roman" w:hAnsi="Times New Roman" w:eastAsia="仿宋_GB2312" w:cs="Times New Roman"/>
          <w:b w:val="0"/>
          <w:bCs w:val="0"/>
          <w:color w:val="auto"/>
          <w:spacing w:val="0"/>
          <w:sz w:val="32"/>
          <w:szCs w:val="32"/>
          <w:highlight w:val="none"/>
          <w:lang w:eastAsia="zh-CN"/>
        </w:rPr>
        <w:t>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pacing w:val="0"/>
          <w:highlight w:val="none"/>
        </w:rPr>
      </w:pPr>
      <w:r>
        <w:rPr>
          <w:rFonts w:hint="default" w:ascii="Times New Roman" w:hAnsi="Times New Roman" w:eastAsia="仿宋_GB2312" w:cs="Times New Roman"/>
          <w:b w:val="0"/>
          <w:bCs w:val="0"/>
          <w:color w:val="auto"/>
          <w:spacing w:val="0"/>
          <w:sz w:val="32"/>
          <w:szCs w:val="32"/>
          <w:highlight w:val="none"/>
        </w:rPr>
        <w:t>体检</w:t>
      </w:r>
      <w:r>
        <w:rPr>
          <w:rFonts w:hint="default" w:ascii="Times New Roman" w:hAnsi="Times New Roman" w:eastAsia="仿宋_GB2312" w:cs="Times New Roman"/>
          <w:b w:val="0"/>
          <w:bCs w:val="0"/>
          <w:color w:val="auto"/>
          <w:spacing w:val="0"/>
          <w:sz w:val="32"/>
          <w:szCs w:val="32"/>
          <w:highlight w:val="none"/>
          <w:lang w:eastAsia="zh-CN"/>
        </w:rPr>
        <w:t>标准</w:t>
      </w:r>
      <w:r>
        <w:rPr>
          <w:rFonts w:hint="default" w:ascii="Times New Roman" w:hAnsi="Times New Roman" w:eastAsia="仿宋_GB2312" w:cs="Times New Roman"/>
          <w:b w:val="0"/>
          <w:bCs w:val="0"/>
          <w:color w:val="auto"/>
          <w:spacing w:val="0"/>
          <w:sz w:val="32"/>
          <w:szCs w:val="32"/>
          <w:highlight w:val="none"/>
          <w:u w:val="none"/>
        </w:rPr>
        <w:t>参照《公务员录用体检通用标准</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试行</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》等有关规定执行</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另增加</w:t>
      </w:r>
      <w:r>
        <w:rPr>
          <w:rFonts w:hint="default" w:ascii="Times New Roman" w:hAnsi="Times New Roman" w:eastAsia="仿宋_GB2312" w:cs="Times New Roman"/>
          <w:b w:val="0"/>
          <w:bCs w:val="0"/>
          <w:color w:val="auto"/>
          <w:spacing w:val="0"/>
          <w:sz w:val="32"/>
          <w:szCs w:val="32"/>
          <w:highlight w:val="none"/>
          <w:u w:val="none"/>
          <w:lang w:eastAsia="zh-CN"/>
        </w:rPr>
        <w:t>毒品毛发</w:t>
      </w:r>
      <w:r>
        <w:rPr>
          <w:rFonts w:hint="default" w:ascii="Times New Roman" w:hAnsi="Times New Roman" w:eastAsia="仿宋_GB2312" w:cs="Times New Roman"/>
          <w:b w:val="0"/>
          <w:bCs w:val="0"/>
          <w:color w:val="auto"/>
          <w:spacing w:val="0"/>
          <w:sz w:val="32"/>
          <w:szCs w:val="32"/>
          <w:highlight w:val="none"/>
          <w:u w:val="none"/>
        </w:rPr>
        <w:t>检测</w:t>
      </w:r>
      <w:r>
        <w:rPr>
          <w:rFonts w:hint="default" w:ascii="Times New Roman" w:hAnsi="Times New Roman" w:eastAsia="仿宋_GB2312" w:cs="Times New Roman"/>
          <w:b w:val="0"/>
          <w:bCs w:val="0"/>
          <w:color w:val="auto"/>
          <w:spacing w:val="0"/>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不按规定要求进行体检的，视为放弃体检。考生在体检过程中弄虚作假或者故意隐瞒真实情况的，按有关规定处理。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（五）考察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spacing w:val="0"/>
          <w:highlight w:val="none"/>
          <w:lang w:eastAsia="zh-CN"/>
        </w:rPr>
      </w:pPr>
      <w:r>
        <w:rPr>
          <w:rFonts w:hint="default" w:ascii="Times New Roman" w:hAnsi="Times New Roman" w:eastAsia="仿宋_GB2312" w:cs="Times New Roman"/>
          <w:b w:val="0"/>
          <w:bCs w:val="0"/>
          <w:color w:val="000000"/>
          <w:spacing w:val="0"/>
          <w:highlight w:val="none"/>
        </w:rPr>
        <w:t>体检合格者进入考察程序</w:t>
      </w:r>
      <w:r>
        <w:rPr>
          <w:rFonts w:hint="default" w:ascii="Times New Roman" w:hAnsi="Times New Roman" w:eastAsia="仿宋_GB2312" w:cs="Times New Roman"/>
          <w:b w:val="0"/>
          <w:bCs w:val="0"/>
          <w:color w:val="000000"/>
          <w:spacing w:val="0"/>
          <w:highlight w:val="none"/>
          <w:lang w:eastAsia="zh-CN"/>
        </w:rPr>
        <w:t>。用人单位成立考察组进行考察，突出政治标准，重点考察</w:t>
      </w:r>
      <w:r>
        <w:rPr>
          <w:rFonts w:hint="eastAsia" w:ascii="Times New Roman" w:hAnsi="Times New Roman" w:eastAsia="仿宋_GB2312" w:cs="Times New Roman"/>
          <w:b w:val="0"/>
          <w:bCs w:val="0"/>
          <w:color w:val="000000"/>
          <w:spacing w:val="0"/>
          <w:highlight w:val="none"/>
          <w:lang w:eastAsia="zh-CN"/>
        </w:rPr>
        <w:t>拟引进人选</w:t>
      </w:r>
      <w:r>
        <w:rPr>
          <w:rFonts w:hint="default" w:ascii="Times New Roman" w:hAnsi="Times New Roman" w:eastAsia="仿宋_GB2312" w:cs="Times New Roman"/>
          <w:b w:val="0"/>
          <w:bCs w:val="0"/>
          <w:color w:val="000000"/>
          <w:spacing w:val="0"/>
          <w:highlight w:val="none"/>
          <w:lang w:eastAsia="zh-CN"/>
        </w:rPr>
        <w:t>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作出考察结论。引进计划出现空缺时，按照引进同一岗位的面试</w:t>
      </w:r>
      <w:r>
        <w:rPr>
          <w:rFonts w:hint="eastAsia" w:ascii="Times New Roman" w:hAnsi="Times New Roman" w:eastAsia="仿宋_GB2312" w:cs="Times New Roman"/>
          <w:b w:val="0"/>
          <w:bCs w:val="0"/>
          <w:color w:val="000000"/>
          <w:spacing w:val="0"/>
          <w:highlight w:val="none"/>
          <w:lang w:eastAsia="zh-CN"/>
        </w:rPr>
        <w:t>（考核）</w:t>
      </w:r>
      <w:r>
        <w:rPr>
          <w:rFonts w:hint="default" w:ascii="Times New Roman" w:hAnsi="Times New Roman" w:eastAsia="仿宋_GB2312" w:cs="Times New Roman"/>
          <w:b w:val="0"/>
          <w:bCs w:val="0"/>
          <w:color w:val="000000"/>
          <w:spacing w:val="0"/>
          <w:highlight w:val="none"/>
          <w:lang w:eastAsia="zh-CN"/>
        </w:rPr>
        <w:t>、体检、考察结果依次等额递补，递补最多不超过2次。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highlight w:val="none"/>
        </w:rPr>
      </w:pPr>
      <w:r>
        <w:rPr>
          <w:rFonts w:hint="default" w:ascii="Times New Roman" w:hAnsi="Times New Roman" w:eastAsia="仿宋_GB2312" w:cs="Times New Roman"/>
          <w:b w:val="0"/>
          <w:bCs w:val="0"/>
          <w:spacing w:val="0"/>
          <w:highlight w:val="none"/>
        </w:rPr>
        <w:t>用人单位下发考察通知7个工作日内，</w:t>
      </w:r>
      <w:r>
        <w:rPr>
          <w:rFonts w:hint="default" w:ascii="Times New Roman" w:hAnsi="Times New Roman" w:eastAsia="仿宋_GB2312" w:cs="Times New Roman"/>
          <w:b w:val="0"/>
          <w:bCs w:val="0"/>
          <w:spacing w:val="0"/>
          <w:highlight w:val="none"/>
          <w:lang w:eastAsia="zh-CN"/>
        </w:rPr>
        <w:t>因</w:t>
      </w:r>
      <w:r>
        <w:rPr>
          <w:rFonts w:hint="default" w:ascii="Times New Roman" w:hAnsi="Times New Roman" w:eastAsia="仿宋_GB2312" w:cs="Times New Roman"/>
          <w:b w:val="0"/>
          <w:bCs w:val="0"/>
          <w:spacing w:val="0"/>
          <w:highlight w:val="none"/>
        </w:rPr>
        <w:t>本人不配合导致考察工作无法进行的，视为自动放弃。</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楷体_GB2312" w:cs="Times New Roman"/>
          <w:b w:val="0"/>
          <w:bCs w:val="0"/>
          <w:color w:val="000000"/>
          <w:spacing w:val="0"/>
          <w:sz w:val="32"/>
          <w:highlight w:val="none"/>
        </w:rPr>
        <w:t>六）公示与聘用</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拟引进人选确定后</w:t>
      </w:r>
      <w:r>
        <w:rPr>
          <w:rFonts w:hint="default" w:ascii="Times New Roman" w:hAnsi="Times New Roman" w:eastAsia="仿宋_GB2312" w:cs="Times New Roman"/>
          <w:b w:val="0"/>
          <w:bCs w:val="0"/>
          <w:color w:val="000000"/>
          <w:spacing w:val="0"/>
          <w:sz w:val="32"/>
          <w:highlight w:val="none"/>
          <w:lang w:eastAsia="zh-CN"/>
        </w:rPr>
        <w:t>由用人单位</w:t>
      </w:r>
      <w:r>
        <w:rPr>
          <w:rFonts w:hint="default" w:ascii="Times New Roman" w:hAnsi="Times New Roman" w:eastAsia="仿宋_GB2312" w:cs="Times New Roman"/>
          <w:b w:val="0"/>
          <w:bCs w:val="0"/>
          <w:color w:val="000000"/>
          <w:spacing w:val="0"/>
          <w:sz w:val="32"/>
          <w:highlight w:val="none"/>
        </w:rPr>
        <w:t>进行公示，公示期为7个工作日。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对反映有影响聘用的问题并查有实据的，不予聘用。对反映的问题一时难以查实的，暂缓聘用，待查清后再决定是否聘用。自</w:t>
      </w:r>
      <w:r>
        <w:rPr>
          <w:rFonts w:hint="eastAsia" w:ascii="Times New Roman" w:hAnsi="Times New Roman" w:eastAsia="仿宋_GB2312" w:cs="Times New Roman"/>
          <w:b w:val="0"/>
          <w:bCs w:val="0"/>
          <w:color w:val="000000"/>
          <w:spacing w:val="0"/>
          <w:sz w:val="32"/>
          <w:highlight w:val="none"/>
          <w:lang w:eastAsia="zh-CN"/>
        </w:rPr>
        <w:t>作出</w:t>
      </w:r>
      <w:r>
        <w:rPr>
          <w:rFonts w:hint="default" w:ascii="Times New Roman" w:hAnsi="Times New Roman" w:eastAsia="仿宋_GB2312" w:cs="Times New Roman"/>
          <w:b w:val="0"/>
          <w:bCs w:val="0"/>
          <w:color w:val="000000"/>
          <w:spacing w:val="0"/>
          <w:sz w:val="32"/>
          <w:highlight w:val="none"/>
        </w:rPr>
        <w:t>暂缓聘用结论之日起90日内，反映的问题仍未查实的，终止聘用程序。为保护个人权益，反映问题时须实名反映并提供相关线索或证据。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pacing w:val="0"/>
          <w:highlight w:val="none"/>
        </w:rPr>
      </w:pPr>
      <w:r>
        <w:rPr>
          <w:rFonts w:hint="default" w:ascii="Times New Roman" w:hAnsi="Times New Roman" w:eastAsia="仿宋_GB2312" w:cs="Times New Roman"/>
          <w:b w:val="0"/>
          <w:bCs w:val="0"/>
          <w:color w:val="000000"/>
          <w:spacing w:val="0"/>
          <w:highlight w:val="none"/>
          <w:lang w:eastAsia="zh-CN"/>
        </w:rPr>
        <w:t>公示期满后，</w:t>
      </w:r>
      <w:r>
        <w:rPr>
          <w:rFonts w:hint="default" w:ascii="Times New Roman" w:hAnsi="Times New Roman" w:eastAsia="仿宋_GB2312" w:cs="Times New Roman"/>
          <w:b w:val="0"/>
          <w:bCs w:val="0"/>
          <w:color w:val="000000"/>
          <w:spacing w:val="0"/>
          <w:highlight w:val="none"/>
        </w:rPr>
        <w:t>拟引进人才</w:t>
      </w:r>
      <w:r>
        <w:rPr>
          <w:rFonts w:hint="default" w:ascii="Times New Roman" w:hAnsi="Times New Roman" w:eastAsia="仿宋_GB2312" w:cs="Times New Roman"/>
          <w:b w:val="0"/>
          <w:bCs w:val="0"/>
          <w:color w:val="000000"/>
          <w:spacing w:val="0"/>
          <w:highlight w:val="none"/>
          <w:lang w:eastAsia="zh-CN"/>
        </w:rPr>
        <w:t>根据要求</w:t>
      </w:r>
      <w:r>
        <w:rPr>
          <w:rFonts w:hint="eastAsia" w:ascii="Times New Roman" w:hAnsi="Times New Roman" w:eastAsia="仿宋_GB2312" w:cs="Times New Roman"/>
          <w:b w:val="0"/>
          <w:bCs w:val="0"/>
          <w:color w:val="000000"/>
          <w:spacing w:val="0"/>
          <w:highlight w:val="none"/>
          <w:lang w:eastAsia="zh-CN"/>
        </w:rPr>
        <w:t>签</w:t>
      </w:r>
      <w:r>
        <w:rPr>
          <w:rFonts w:hint="default" w:ascii="Times New Roman" w:hAnsi="Times New Roman" w:eastAsia="仿宋_GB2312" w:cs="Times New Roman"/>
          <w:b w:val="0"/>
          <w:bCs w:val="0"/>
          <w:color w:val="000000"/>
          <w:spacing w:val="0"/>
          <w:highlight w:val="none"/>
        </w:rPr>
        <w:t>订聘用合同，按规定约定试用期。试用期满合格的，予以正式聘用；不合格的，取消聘用。引进人才须在</w:t>
      </w:r>
      <w:r>
        <w:rPr>
          <w:rFonts w:hint="eastAsia" w:ascii="Times New Roman" w:hAnsi="Times New Roman" w:eastAsia="仿宋_GB2312" w:cs="Times New Roman"/>
          <w:b w:val="0"/>
          <w:bCs w:val="0"/>
          <w:color w:val="000000"/>
          <w:spacing w:val="0"/>
          <w:highlight w:val="none"/>
          <w:lang w:eastAsia="zh-CN"/>
        </w:rPr>
        <w:t>张家界市范围内</w:t>
      </w:r>
      <w:r>
        <w:rPr>
          <w:rFonts w:hint="default" w:ascii="Times New Roman" w:hAnsi="Times New Roman" w:eastAsia="仿宋_GB2312" w:cs="Times New Roman"/>
          <w:b w:val="0"/>
          <w:bCs w:val="0"/>
          <w:color w:val="000000"/>
          <w:spacing w:val="0"/>
          <w:highlight w:val="none"/>
        </w:rPr>
        <w:t>服务五年以上（自办理聘用手续之日起计算）。</w:t>
      </w:r>
      <w:r>
        <w:rPr>
          <w:rFonts w:hint="default" w:ascii="Times New Roman" w:hAnsi="Times New Roman" w:eastAsia="仿宋_GB2312" w:cs="Times New Roman"/>
          <w:b w:val="0"/>
          <w:bCs w:val="0"/>
          <w:spacing w:val="0"/>
          <w:highlight w:val="none"/>
        </w:rPr>
        <w:t>因拟引进人才个人原因，无法在规定时间内办理相关手续的，视为自动放弃。</w:t>
      </w:r>
      <w:r>
        <w:rPr>
          <w:rFonts w:hint="default" w:ascii="Times New Roman" w:hAnsi="Times New Roman" w:eastAsia="仿宋_GB2312" w:cs="Times New Roman"/>
          <w:b w:val="0"/>
          <w:bCs w:val="0"/>
          <w:color w:val="000000"/>
          <w:spacing w:val="0"/>
          <w:highlight w:val="none"/>
        </w:rPr>
        <w:t>与用人单位签订聘用合同后放弃的，记入张家界市人才引进诚信档案。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color w:val="000000"/>
          <w:spacing w:val="0"/>
          <w:sz w:val="32"/>
          <w:highlight w:val="none"/>
        </w:rPr>
      </w:pPr>
      <w:r>
        <w:rPr>
          <w:rFonts w:hint="default" w:ascii="Times New Roman" w:hAnsi="Times New Roman" w:eastAsia="黑体" w:cs="Times New Roman"/>
          <w:b w:val="0"/>
          <w:bCs w:val="0"/>
          <w:spacing w:val="0"/>
          <w:sz w:val="32"/>
          <w:highlight w:val="none"/>
        </w:rPr>
        <w:t>四、引进待遇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rPr>
      </w:pPr>
      <w:r>
        <w:rPr>
          <w:rFonts w:hint="eastAsia" w:ascii="楷体_GB2312" w:hAnsi="楷体_GB2312" w:eastAsia="楷体_GB2312" w:cs="楷体_GB2312"/>
          <w:color w:val="auto"/>
          <w:spacing w:val="0"/>
          <w:sz w:val="32"/>
          <w:szCs w:val="32"/>
          <w:lang w:val="en-US" w:eastAsia="zh-CN"/>
        </w:rPr>
        <w:t>（一）工资待遇。</w:t>
      </w:r>
      <w:r>
        <w:rPr>
          <w:rFonts w:hint="default" w:ascii="Times New Roman" w:hAnsi="Times New Roman" w:eastAsia="仿宋_GB2312" w:cs="Times New Roman"/>
          <w:b w:val="0"/>
          <w:bCs w:val="0"/>
          <w:color w:val="auto"/>
          <w:spacing w:val="0"/>
          <w:sz w:val="32"/>
          <w:szCs w:val="32"/>
          <w:highlight w:val="none"/>
        </w:rPr>
        <w:t>按照国家事业单位工资规定执行。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eastAsia" w:ascii="楷体_GB2312" w:hAnsi="楷体_GB2312" w:eastAsia="楷体_GB2312" w:cs="楷体_GB2312"/>
          <w:color w:val="auto"/>
          <w:spacing w:val="0"/>
          <w:sz w:val="32"/>
          <w:szCs w:val="32"/>
          <w:lang w:val="en-US" w:eastAsia="zh-CN"/>
        </w:rPr>
        <w:t>（二）</w:t>
      </w:r>
      <w:r>
        <w:rPr>
          <w:rFonts w:hint="default" w:ascii="楷体_GB2312" w:hAnsi="楷体_GB2312" w:eastAsia="楷体_GB2312" w:cs="楷体_GB2312"/>
          <w:color w:val="auto"/>
          <w:spacing w:val="0"/>
          <w:sz w:val="32"/>
          <w:szCs w:val="32"/>
          <w:lang w:val="en-US" w:eastAsia="zh-CN"/>
        </w:rPr>
        <w:t>职级待遇。</w:t>
      </w:r>
      <w:r>
        <w:rPr>
          <w:rFonts w:hint="default" w:ascii="Times New Roman" w:hAnsi="Times New Roman" w:eastAsia="仿宋_GB2312" w:cs="Times New Roman"/>
          <w:b w:val="0"/>
          <w:bCs w:val="0"/>
          <w:color w:val="auto"/>
          <w:spacing w:val="0"/>
          <w:sz w:val="32"/>
          <w:szCs w:val="32"/>
          <w:highlight w:val="none"/>
          <w:lang w:eastAsia="zh-CN"/>
        </w:rPr>
        <w:t>在事业单位管理岗位工作并获得相应学位的博士、硕士研究生，可按相关规定分别享受七级职员、八级职员职务经济待遇；在专业技术岗位上工作的博士、硕士研究生经认定符合相关条件的可分别享受副高、中级专业技术职务经济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lang w:eastAsia="zh-CN"/>
        </w:rPr>
        <w:t>享受购房补助、安家费和生活补助。</w:t>
      </w:r>
      <w:r>
        <w:rPr>
          <w:rFonts w:hint="eastAsia" w:ascii="Times New Roman" w:hAnsi="Times New Roman" w:eastAsia="仿宋_GB2312" w:cs="Times New Roman"/>
          <w:b/>
          <w:bCs/>
          <w:color w:val="auto"/>
          <w:spacing w:val="0"/>
          <w:sz w:val="32"/>
          <w:szCs w:val="32"/>
          <w:lang w:val="en-US" w:eastAsia="zh-CN"/>
        </w:rPr>
        <w:t>B类人才：</w:t>
      </w:r>
      <w:r>
        <w:rPr>
          <w:rFonts w:hint="default" w:ascii="Times New Roman" w:hAnsi="Times New Roman" w:eastAsia="仿宋_GB2312" w:cs="Times New Roman"/>
          <w:color w:val="auto"/>
          <w:spacing w:val="0"/>
          <w:sz w:val="32"/>
          <w:szCs w:val="32"/>
          <w:lang w:eastAsia="zh-CN"/>
        </w:rPr>
        <w:t>具有博士学位或正高级专业技术职务的人才享受购房补助30万元、安家费10万元、五年内每月生活补助2000元；具有副高级专业技术职务的人才享受购房补助10万元、安家费3万元、五年内每月生活补助1500元</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b/>
          <w:bCs/>
          <w:color w:val="auto"/>
          <w:spacing w:val="0"/>
          <w:sz w:val="32"/>
          <w:szCs w:val="32"/>
          <w:lang w:val="en-US" w:eastAsia="zh-CN"/>
        </w:rPr>
        <w:t>C类人才：</w:t>
      </w:r>
      <w:r>
        <w:rPr>
          <w:rFonts w:hint="default" w:ascii="Times New Roman" w:hAnsi="Times New Roman" w:eastAsia="仿宋_GB2312" w:cs="Times New Roman"/>
          <w:color w:val="auto"/>
          <w:spacing w:val="0"/>
          <w:sz w:val="32"/>
          <w:szCs w:val="32"/>
          <w:lang w:eastAsia="zh-CN"/>
        </w:rPr>
        <w:t>本科、研究生毕业院校均为“双一流”高校的硕士研究生享受购房补助5万元、安家费4万元、五年内每月生活补助1000元；本科、研究生任一毕业院校为“双一流”高校的硕士研究生享受购房补助4万元、安家费3万元、五年内每月生活补助500元；本科、研究生毕业院校均非“双一流”高校的硕士研究生享受购房补助</w:t>
      </w: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eastAsia="zh-CN"/>
        </w:rPr>
        <w:t>万元、安家费</w:t>
      </w:r>
      <w:r>
        <w:rPr>
          <w:rFonts w:hint="eastAsia"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lang w:eastAsia="zh-CN"/>
        </w:rPr>
        <w:t>万元。上述购房补助在张家界市城区内购房后分两次发放。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eastAsia" w:ascii="楷体_GB2312" w:hAnsi="楷体_GB2312" w:eastAsia="楷体_GB2312" w:cs="楷体_GB2312"/>
          <w:color w:val="auto"/>
          <w:spacing w:val="0"/>
          <w:sz w:val="32"/>
          <w:szCs w:val="32"/>
          <w:lang w:val="en-US" w:eastAsia="zh-CN"/>
        </w:rPr>
        <w:t>（四）</w:t>
      </w:r>
      <w:r>
        <w:rPr>
          <w:rFonts w:hint="eastAsia" w:ascii="楷体_GB2312" w:hAnsi="楷体_GB2312" w:eastAsia="楷体_GB2312" w:cs="楷体_GB2312"/>
          <w:color w:val="auto"/>
          <w:spacing w:val="0"/>
          <w:sz w:val="32"/>
          <w:szCs w:val="32"/>
          <w:lang w:eastAsia="zh-CN"/>
        </w:rPr>
        <w:t>享受人才服务“绿卡”待遇。</w:t>
      </w:r>
      <w:r>
        <w:rPr>
          <w:rFonts w:hint="default" w:ascii="Times New Roman" w:hAnsi="Times New Roman" w:eastAsia="仿宋_GB2312" w:cs="Times New Roman"/>
          <w:color w:val="auto"/>
          <w:spacing w:val="0"/>
          <w:sz w:val="32"/>
          <w:szCs w:val="32"/>
          <w:lang w:eastAsia="zh-CN"/>
        </w:rPr>
        <w:t>享受免费进景区、医疗优待和子女就近入学等优待服务。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pacing w:val="0"/>
          <w:sz w:val="32"/>
          <w:highlight w:val="none"/>
        </w:rPr>
      </w:pPr>
      <w:r>
        <w:rPr>
          <w:rFonts w:hint="eastAsia" w:ascii="楷体_GB2312" w:hAnsi="楷体_GB2312" w:eastAsia="楷体_GB2312" w:cs="楷体_GB2312"/>
          <w:color w:val="auto"/>
          <w:spacing w:val="0"/>
          <w:sz w:val="32"/>
          <w:szCs w:val="32"/>
          <w:lang w:val="en-US" w:eastAsia="zh-CN"/>
        </w:rPr>
        <w:t>（五）</w:t>
      </w:r>
      <w:r>
        <w:rPr>
          <w:rFonts w:hint="eastAsia" w:ascii="楷体_GB2312" w:hAnsi="楷体_GB2312" w:eastAsia="楷体_GB2312" w:cs="楷体_GB2312"/>
          <w:color w:val="auto"/>
          <w:spacing w:val="0"/>
          <w:sz w:val="32"/>
          <w:szCs w:val="32"/>
          <w:lang w:eastAsia="zh-CN"/>
        </w:rPr>
        <w:t>其他待遇。</w:t>
      </w:r>
      <w:r>
        <w:rPr>
          <w:rFonts w:hint="default" w:ascii="Times New Roman" w:hAnsi="Times New Roman" w:eastAsia="仿宋_GB2312" w:cs="Times New Roman"/>
          <w:color w:val="auto"/>
          <w:spacing w:val="0"/>
          <w:sz w:val="32"/>
          <w:szCs w:val="32"/>
          <w:lang w:eastAsia="zh-CN"/>
        </w:rPr>
        <w:t>引进的B类及以上高层次人才，其配偶在外地党政机关、事业单位或国有企业工作的，可按照同级对口原则调入我市工作；属于其他性质就业的，优先推荐到企业或公益性岗位就业；未就业的，给予创业支持。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color w:val="000000"/>
          <w:spacing w:val="0"/>
          <w:sz w:val="32"/>
          <w:highlight w:val="none"/>
        </w:rPr>
      </w:pPr>
      <w:r>
        <w:rPr>
          <w:rFonts w:hint="default" w:ascii="Times New Roman" w:hAnsi="Times New Roman" w:eastAsia="黑体" w:cs="Times New Roman"/>
          <w:b w:val="0"/>
          <w:bCs w:val="0"/>
          <w:spacing w:val="0"/>
          <w:sz w:val="32"/>
          <w:highlight w:val="none"/>
        </w:rPr>
        <w:t>五、纪律与监督</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rPr>
      </w:pPr>
      <w:r>
        <w:rPr>
          <w:rFonts w:hint="default" w:ascii="Times New Roman" w:hAnsi="Times New Roman" w:eastAsia="仿宋_GB2312" w:cs="Times New Roman"/>
          <w:b w:val="0"/>
          <w:bCs w:val="0"/>
          <w:color w:val="auto"/>
          <w:spacing w:val="0"/>
          <w:sz w:val="32"/>
          <w:szCs w:val="32"/>
          <w:highlight w:val="none"/>
        </w:rPr>
        <w:t>市纪委监委驻市委组织部、各用人单位纪检监察组分别按职责分工对人才引进工作进行全过程监督。</w:t>
      </w:r>
      <w:r>
        <w:rPr>
          <w:rFonts w:hint="default" w:ascii="Times New Roman" w:hAnsi="Times New Roman" w:eastAsia="仿宋_GB2312" w:cs="Times New Roman"/>
          <w:b w:val="0"/>
          <w:bCs w:val="0"/>
          <w:spacing w:val="0"/>
          <w:sz w:val="32"/>
          <w:highlight w:val="none"/>
        </w:rPr>
        <w:t>同时，接受社会监督。对有关人员在人才引进过程中违法违纪违规的，要依法依纪依规进行处理。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本《公告》及未尽事宜由市委人才工作领导小组办公室、市人力资源和社会保障局负责解释。</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color w:val="000000"/>
          <w:spacing w:val="0"/>
          <w:highlight w:val="none"/>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val="0"/>
          <w:bCs w:val="0"/>
          <w:color w:val="000000"/>
          <w:spacing w:val="-11"/>
          <w:sz w:val="32"/>
          <w:highlight w:val="none"/>
          <w:lang w:val="en-US" w:eastAsia="zh-CN"/>
        </w:rPr>
      </w:pPr>
      <w:r>
        <w:rPr>
          <w:rFonts w:hint="default" w:ascii="Times New Roman" w:hAnsi="Times New Roman" w:eastAsia="仿宋_GB2312" w:cs="Times New Roman"/>
          <w:b w:val="0"/>
          <w:bCs w:val="0"/>
          <w:color w:val="000000"/>
          <w:spacing w:val="0"/>
          <w:highlight w:val="none"/>
        </w:rPr>
        <w:t>附件：张家界市</w:t>
      </w:r>
      <w:r>
        <w:rPr>
          <w:rFonts w:hint="eastAsia" w:ascii="Times New Roman" w:hAnsi="Times New Roman" w:eastAsia="仿宋_GB2312" w:cs="Times New Roman"/>
          <w:b w:val="0"/>
          <w:bCs w:val="0"/>
          <w:color w:val="000000"/>
          <w:spacing w:val="0"/>
          <w:highlight w:val="none"/>
          <w:lang w:eastAsia="zh-CN"/>
        </w:rPr>
        <w:t>市直</w:t>
      </w:r>
      <w:r>
        <w:rPr>
          <w:rFonts w:hint="default" w:ascii="Times New Roman" w:hAnsi="Times New Roman" w:eastAsia="仿宋_GB2312" w:cs="Times New Roman"/>
          <w:b w:val="0"/>
          <w:bCs w:val="0"/>
          <w:color w:val="000000"/>
          <w:spacing w:val="0"/>
          <w:highlight w:val="none"/>
        </w:rPr>
        <w:t>事业单位202</w:t>
      </w:r>
      <w:r>
        <w:rPr>
          <w:rFonts w:hint="default" w:ascii="Times New Roman" w:hAnsi="Times New Roman" w:eastAsia="仿宋_GB2312" w:cs="Times New Roman"/>
          <w:b w:val="0"/>
          <w:bCs w:val="0"/>
          <w:color w:val="000000"/>
          <w:spacing w:val="0"/>
          <w:highlight w:val="none"/>
          <w:lang w:val="en-US" w:eastAsia="zh-CN"/>
        </w:rPr>
        <w:t>4</w:t>
      </w:r>
      <w:r>
        <w:rPr>
          <w:rFonts w:hint="default" w:ascii="Times New Roman" w:hAnsi="Times New Roman" w:eastAsia="仿宋_GB2312" w:cs="Times New Roman"/>
          <w:b w:val="0"/>
          <w:bCs w:val="0"/>
          <w:color w:val="000000"/>
          <w:spacing w:val="0"/>
          <w:highlight w:val="none"/>
        </w:rPr>
        <w:t>年公开引进急需紧缺人才职位计划</w:t>
      </w:r>
      <w:r>
        <w:rPr>
          <w:rFonts w:hint="default" w:ascii="Times New Roman" w:hAnsi="Times New Roman" w:eastAsia="仿宋_GB2312" w:cs="Times New Roman"/>
          <w:b w:val="0"/>
          <w:bCs w:val="0"/>
          <w:color w:val="000000"/>
          <w:spacing w:val="0"/>
          <w:highlight w:val="none"/>
          <w:lang w:eastAsia="zh-CN"/>
        </w:rPr>
        <w:t>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1454" w:firstLineChars="488"/>
        <w:textAlignment w:val="auto"/>
        <w:rPr>
          <w:rFonts w:hint="default" w:ascii="Times New Roman" w:hAnsi="Times New Roman" w:eastAsia="仿宋_GB2312" w:cs="Times New Roman"/>
          <w:b w:val="0"/>
          <w:bCs w:val="0"/>
          <w:color w:val="000000"/>
          <w:spacing w:val="-11"/>
          <w:sz w:val="32"/>
          <w:highlight w:val="none"/>
          <w:lang w:val="en-US" w:eastAsia="zh-CN"/>
        </w:rPr>
        <w:sectPr>
          <w:headerReference r:id="rId3" w:type="default"/>
          <w:footerReference r:id="rId4" w:type="default"/>
          <w:footerReference r:id="rId5" w:type="even"/>
          <w:pgSz w:w="11906" w:h="16838"/>
          <w:pgMar w:top="1588" w:right="1588" w:bottom="1474" w:left="1588" w:header="851" w:footer="992" w:gutter="0"/>
          <w:pgBorders>
            <w:top w:val="none" w:sz="0" w:space="0"/>
            <w:left w:val="none" w:sz="0" w:space="0"/>
            <w:bottom w:val="none" w:sz="0" w:space="0"/>
            <w:right w:val="none" w:sz="0" w:space="0"/>
          </w:pgBorders>
          <w:pgNumType w:fmt="decimal"/>
          <w:cols w:space="425" w:num="1"/>
          <w:docGrid w:type="lines" w:linePitch="435" w:charSpace="0"/>
        </w:sectPr>
      </w:pPr>
    </w:p>
    <w:p>
      <w:pPr>
        <w:keepNext w:val="0"/>
        <w:keepLines w:val="0"/>
        <w:widowControl/>
        <w:suppressLineNumbers w:val="0"/>
        <w:jc w:val="left"/>
        <w:textAlignment w:val="center"/>
        <w:rPr>
          <w:rFonts w:hint="default" w:ascii="Times New Roman" w:hAnsi="Times New Roman" w:eastAsia="黑体" w:cs="Times New Roman"/>
          <w:b w:val="0"/>
          <w:bCs w:val="0"/>
          <w:i w:val="0"/>
          <w:color w:val="000000"/>
          <w:spacing w:val="-17"/>
          <w:kern w:val="0"/>
          <w:sz w:val="32"/>
          <w:szCs w:val="32"/>
          <w:u w:val="none"/>
          <w:lang w:val="en-US" w:eastAsia="zh-CN" w:bidi="ar"/>
        </w:rPr>
      </w:pPr>
      <w:r>
        <w:rPr>
          <w:rFonts w:hint="eastAsia" w:ascii="Times New Roman" w:hAnsi="Times New Roman" w:eastAsia="黑体" w:cs="Times New Roman"/>
          <w:b w:val="0"/>
          <w:bCs w:val="0"/>
          <w:i w:val="0"/>
          <w:color w:val="000000"/>
          <w:spacing w:val="-17"/>
          <w:kern w:val="0"/>
          <w:sz w:val="32"/>
          <w:szCs w:val="32"/>
          <w:u w:val="none"/>
          <w:lang w:val="en-US" w:eastAsia="zh-CN" w:bidi="ar"/>
        </w:rPr>
        <w:t>附件</w:t>
      </w:r>
    </w:p>
    <w:p>
      <w:pPr>
        <w:keepNext w:val="0"/>
        <w:keepLines w:val="0"/>
        <w:widowControl/>
        <w:suppressLineNumbers w:val="0"/>
        <w:jc w:val="center"/>
        <w:textAlignment w:val="center"/>
        <w:rPr>
          <w:rFonts w:hint="default" w:ascii="Times New Roman" w:hAnsi="Times New Roman" w:eastAsia="宋体" w:cs="Times New Roman"/>
          <w:b w:val="0"/>
          <w:bCs w:val="0"/>
          <w:i w:val="0"/>
          <w:color w:val="000000"/>
          <w:spacing w:val="-17"/>
          <w:sz w:val="44"/>
          <w:szCs w:val="44"/>
          <w:u w:val="none"/>
        </w:rPr>
      </w:pPr>
      <w:r>
        <w:rPr>
          <w:rFonts w:hint="default" w:ascii="Times New Roman" w:hAnsi="Times New Roman" w:eastAsia="方正小标宋简体" w:cs="Times New Roman"/>
          <w:b w:val="0"/>
          <w:bCs w:val="0"/>
          <w:i w:val="0"/>
          <w:color w:val="000000"/>
          <w:spacing w:val="-17"/>
          <w:kern w:val="0"/>
          <w:sz w:val="44"/>
          <w:szCs w:val="44"/>
          <w:u w:val="none"/>
          <w:lang w:val="en-US" w:eastAsia="zh-CN" w:bidi="ar"/>
        </w:rPr>
        <w:t>张家界市市直事业单位2024年公开引进急需紧缺人才职位计划表</w:t>
      </w:r>
    </w:p>
    <w:tbl>
      <w:tblPr>
        <w:tblStyle w:val="12"/>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62"/>
        <w:gridCol w:w="1319"/>
        <w:gridCol w:w="1009"/>
        <w:gridCol w:w="344"/>
        <w:gridCol w:w="359"/>
        <w:gridCol w:w="741"/>
        <w:gridCol w:w="761"/>
        <w:gridCol w:w="3148"/>
        <w:gridCol w:w="1056"/>
        <w:gridCol w:w="3061"/>
        <w:gridCol w:w="1143"/>
        <w:gridCol w:w="1149"/>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blHeader/>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序号</w:t>
            </w:r>
          </w:p>
        </w:tc>
        <w:tc>
          <w:tcPr>
            <w:tcW w:w="44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单位</w:t>
            </w:r>
            <w:r>
              <w:rPr>
                <w:rStyle w:val="42"/>
                <w:rFonts w:hint="default" w:ascii="Times New Roman" w:hAnsi="Times New Roman" w:eastAsia="黑体" w:cs="Times New Roman"/>
                <w:b w:val="0"/>
                <w:bCs w:val="0"/>
                <w:sz w:val="20"/>
                <w:szCs w:val="20"/>
                <w:highlight w:val="none"/>
                <w:lang w:val="en-US" w:eastAsia="zh-CN" w:bidi="ar"/>
              </w:rPr>
              <w:br w:type="textWrapping"/>
            </w:r>
            <w:r>
              <w:rPr>
                <w:rStyle w:val="41"/>
                <w:rFonts w:hint="default" w:ascii="Times New Roman" w:hAnsi="Times New Roman" w:eastAsia="黑体" w:cs="Times New Roman"/>
                <w:b w:val="0"/>
                <w:bCs w:val="0"/>
                <w:sz w:val="20"/>
                <w:szCs w:val="20"/>
                <w:highlight w:val="none"/>
                <w:lang w:val="en-US" w:eastAsia="zh-CN" w:bidi="ar"/>
              </w:rPr>
              <w:t>名称</w:t>
            </w:r>
          </w:p>
        </w:tc>
        <w:tc>
          <w:tcPr>
            <w:tcW w:w="336"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引进岗位</w:t>
            </w:r>
          </w:p>
        </w:tc>
        <w:tc>
          <w:tcPr>
            <w:tcW w:w="234" w:type="pct"/>
            <w:gridSpan w:val="2"/>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计划</w:t>
            </w:r>
          </w:p>
        </w:tc>
        <w:tc>
          <w:tcPr>
            <w:tcW w:w="2927" w:type="pct"/>
            <w:gridSpan w:val="5"/>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引进对象报名要求</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引进单位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待遇</w:t>
            </w: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引进单位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联系方式</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0" w:hRule="atLeast"/>
          <w:tblHeader/>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管理</w:t>
            </w: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专技</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要求</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学位</w:t>
            </w:r>
            <w:r>
              <w:rPr>
                <w:rStyle w:val="42"/>
                <w:rFonts w:hint="default" w:ascii="Times New Roman" w:hAnsi="Times New Roman" w:eastAsia="黑体" w:cs="Times New Roman"/>
                <w:b w:val="0"/>
                <w:bCs w:val="0"/>
                <w:sz w:val="20"/>
                <w:szCs w:val="20"/>
                <w:highlight w:val="none"/>
                <w:lang w:val="en-US" w:eastAsia="zh-CN" w:bidi="ar"/>
              </w:rPr>
              <w:br w:type="textWrapping"/>
            </w:r>
            <w:r>
              <w:rPr>
                <w:rStyle w:val="41"/>
                <w:rFonts w:hint="default" w:ascii="Times New Roman" w:hAnsi="Times New Roman" w:eastAsia="黑体" w:cs="Times New Roman"/>
                <w:b w:val="0"/>
                <w:bCs w:val="0"/>
                <w:sz w:val="20"/>
                <w:szCs w:val="20"/>
                <w:highlight w:val="none"/>
                <w:lang w:val="en-US" w:eastAsia="zh-CN" w:bidi="ar"/>
              </w:rPr>
              <w:t>要求</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专业要求</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职称要求</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其他要求</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44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市委党校</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教师</w:t>
            </w:r>
            <w:r>
              <w:rPr>
                <w:rStyle w:val="44"/>
                <w:rFonts w:hint="default" w:ascii="Times New Roman" w:hAnsi="Times New Roman" w:eastAsia="宋体" w:cs="Times New Roman"/>
                <w:b w:val="0"/>
                <w:bCs w:val="0"/>
                <w:sz w:val="20"/>
                <w:szCs w:val="20"/>
                <w:highlight w:val="none"/>
                <w:lang w:val="en-US" w:eastAsia="zh-CN" w:bidi="ar"/>
              </w:rPr>
              <w:t>1</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30周岁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马克思主义哲学、中国哲学</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限男性；中共党员（含中共预备党员）</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人才引进待遇按《张家界市人才引进实施办法》等有关规定执行</w:t>
            </w: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赵化荣</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13974463388</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教师</w:t>
            </w:r>
            <w:r>
              <w:rPr>
                <w:rStyle w:val="44"/>
                <w:rFonts w:hint="default" w:ascii="Times New Roman" w:hAnsi="Times New Roman" w:eastAsia="宋体" w:cs="Times New Roman"/>
                <w:b w:val="0"/>
                <w:bCs w:val="0"/>
                <w:sz w:val="20"/>
                <w:szCs w:val="20"/>
                <w:highlight w:val="none"/>
                <w:lang w:val="en-US" w:eastAsia="zh-CN" w:bidi="ar"/>
              </w:rPr>
              <w:t>2</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限女性；中共党员（含中共预备党员）</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教师</w:t>
            </w:r>
            <w:r>
              <w:rPr>
                <w:rStyle w:val="44"/>
                <w:rFonts w:hint="default" w:ascii="Times New Roman" w:hAnsi="Times New Roman" w:eastAsia="宋体" w:cs="Times New Roman"/>
                <w:b w:val="0"/>
                <w:bCs w:val="0"/>
                <w:sz w:val="20"/>
                <w:szCs w:val="20"/>
                <w:highlight w:val="none"/>
                <w:lang w:val="en-US" w:eastAsia="zh-CN" w:bidi="ar"/>
              </w:rPr>
              <w:t>3</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政治学理论、中共党史（含党的学说与党的建设）、马克思主义基本原理</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限男性；中共党员（含中共预备党员）</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教师</w:t>
            </w:r>
            <w:r>
              <w:rPr>
                <w:rStyle w:val="44"/>
                <w:rFonts w:hint="default" w:ascii="Times New Roman" w:hAnsi="Times New Roman" w:eastAsia="宋体" w:cs="Times New Roman"/>
                <w:b w:val="0"/>
                <w:bCs w:val="0"/>
                <w:sz w:val="20"/>
                <w:szCs w:val="20"/>
                <w:highlight w:val="none"/>
                <w:lang w:val="en-US" w:eastAsia="zh-CN" w:bidi="ar"/>
              </w:rPr>
              <w:t>4</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限女性；中共党员（含中共预备党员）</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9" w:hRule="atLeast"/>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44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pacing w:val="0"/>
                <w:sz w:val="20"/>
                <w:szCs w:val="20"/>
                <w:highlight w:val="none"/>
                <w:lang w:val="en-US" w:eastAsia="zh-CN" w:bidi="ar"/>
              </w:rPr>
              <w:t>市</w:t>
            </w:r>
            <w:r>
              <w:rPr>
                <w:rStyle w:val="43"/>
                <w:rFonts w:hint="eastAsia" w:ascii="Times New Roman" w:hAnsi="Times New Roman" w:eastAsia="宋体" w:cs="Times New Roman"/>
                <w:b w:val="0"/>
                <w:bCs w:val="0"/>
                <w:spacing w:val="0"/>
                <w:sz w:val="20"/>
                <w:szCs w:val="20"/>
                <w:highlight w:val="none"/>
                <w:lang w:val="en-US" w:eastAsia="zh-CN" w:bidi="ar"/>
              </w:rPr>
              <w:t>人力资源和社会保障</w:t>
            </w:r>
            <w:r>
              <w:rPr>
                <w:rStyle w:val="43"/>
                <w:rFonts w:hint="default" w:ascii="Times New Roman" w:hAnsi="Times New Roman" w:eastAsia="宋体" w:cs="Times New Roman"/>
                <w:b w:val="0"/>
                <w:bCs w:val="0"/>
                <w:spacing w:val="0"/>
                <w:sz w:val="20"/>
                <w:szCs w:val="20"/>
                <w:highlight w:val="none"/>
                <w:lang w:val="en-US" w:eastAsia="zh-CN" w:bidi="ar"/>
              </w:rPr>
              <w:t>局所属事业单位市高级技工学</w:t>
            </w:r>
            <w:bookmarkStart w:id="0" w:name="_GoBack"/>
            <w:bookmarkEnd w:id="0"/>
            <w:r>
              <w:rPr>
                <w:rStyle w:val="43"/>
                <w:rFonts w:hint="default" w:ascii="Times New Roman" w:hAnsi="Times New Roman" w:eastAsia="宋体" w:cs="Times New Roman"/>
                <w:b w:val="0"/>
                <w:bCs w:val="0"/>
                <w:spacing w:val="0"/>
                <w:sz w:val="20"/>
                <w:szCs w:val="20"/>
                <w:highlight w:val="none"/>
                <w:lang w:val="en-US" w:eastAsia="zh-CN" w:bidi="ar"/>
              </w:rPr>
              <w:t>校</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计算机专业教师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计算机类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本科专业为计算机类</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龚玲璐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0744-2223222</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0"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物联网专业教师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网络与信息安全硕士、通信工程（含宽带网络、移动通信等）硕士、软件工程</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本科专业为物联网工程、网络工程、通信工程、信息工程</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思政教师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pacing w:val="-6"/>
                <w:sz w:val="20"/>
                <w:szCs w:val="20"/>
                <w:highlight w:val="none"/>
                <w:lang w:val="en-US" w:eastAsia="zh-CN" w:bidi="ar"/>
              </w:rPr>
              <w:t>政治学类、社会学类、哲学类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英语教师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外国语言文学类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历史教师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历史学类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3" w:hRule="atLeast"/>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w:t>
            </w:r>
          </w:p>
        </w:tc>
        <w:tc>
          <w:tcPr>
            <w:tcW w:w="44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市卫生健康委员会所属事业单位市人民医院</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医学博士</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4</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40</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研究生</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医学大类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pacing w:val="-6"/>
                <w:sz w:val="20"/>
                <w:szCs w:val="20"/>
                <w:highlight w:val="none"/>
                <w:lang w:val="en-US" w:eastAsia="zh-CN" w:bidi="ar"/>
              </w:rPr>
              <w:t>人才引进待遇按《张家界市人才引进实施办法》等有关规定执行</w:t>
            </w: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邓晓莉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0744-8231645</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面谈</w:t>
            </w:r>
            <w:r>
              <w:rPr>
                <w:rStyle w:val="44"/>
                <w:rFonts w:hint="default" w:ascii="Times New Roman" w:hAnsi="Times New Roman" w:eastAsia="宋体" w:cs="Times New Roman"/>
                <w:b w:val="0"/>
                <w:bCs w:val="0"/>
                <w:sz w:val="20"/>
                <w:szCs w:val="20"/>
                <w:highlight w:val="none"/>
                <w:lang w:val="en-US" w:eastAsia="zh-CN" w:bidi="ar"/>
              </w:rPr>
              <w:t>+</w:t>
            </w:r>
            <w:r>
              <w:rPr>
                <w:rStyle w:val="43"/>
                <w:rFonts w:hint="default" w:ascii="Times New Roman" w:hAnsi="Times New Roman" w:eastAsia="宋体" w:cs="Times New Roman"/>
                <w:b w:val="0"/>
                <w:bCs w:val="0"/>
                <w:sz w:val="20"/>
                <w:szCs w:val="20"/>
                <w:highlight w:val="none"/>
                <w:lang w:val="en-US" w:eastAsia="zh-CN" w:bidi="ar"/>
              </w:rPr>
              <w:t>实践考核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医院管理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博士</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经济和管理学大类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医院管理方向</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6"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病理诊断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40</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临床医学</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副主任医师及以上</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放射诊断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放射医学、医学影像学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5"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心电图诊断医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临床医学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9"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呼吸内科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30</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内科学、临床医学硕士</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呼吸内科方向；取得岗位所需的执业资格、住院医师规范化培训合格证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5"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重症医学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内科学、临床医学硕士</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危重症方向；取得岗位所需的执业资格、住院医师规范化培训合格证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肿瘤内科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肿瘤学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放疗方向；取得岗位所需的执业资格、住院医师规范化培训合格证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4"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神经内科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神经病学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8"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神经外科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外科学、临床医学硕士</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神经外科方向；取得岗位所需的执业资格、住院医师规范化培训合格证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9" w:hRule="atLeast"/>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w:t>
            </w:r>
          </w:p>
        </w:tc>
        <w:tc>
          <w:tcPr>
            <w:tcW w:w="44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市卫生健康委员会所属事业单位市人民医院</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骨科医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30</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外科学、临床医学硕士</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骨科方向；取得岗位所需的执业资格、住院医师规范化培训合格证</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人才引进待遇按《张家界市人才引进实施办法》等有关规定执行</w:t>
            </w: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邓晓莉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0744-8231645</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4"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儿科医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儿科学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1"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眼科医生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眼科学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消化内科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内科学、临床医学硕士</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消化内科方向；取得岗位所需的执业资格、住院医师规范化培训合格证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1"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急诊外科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pacing w:val="-11"/>
                <w:sz w:val="20"/>
                <w:szCs w:val="20"/>
                <w:highlight w:val="none"/>
                <w:lang w:val="en-US" w:eastAsia="zh-CN" w:bidi="ar"/>
              </w:rPr>
              <w:t>急诊医学、外科学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急诊内科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医</w:t>
            </w:r>
            <w:r>
              <w:rPr>
                <w:rStyle w:val="43"/>
                <w:rFonts w:hint="default" w:ascii="Times New Roman" w:hAnsi="Times New Roman" w:cs="Times New Roman"/>
                <w:b w:val="0"/>
                <w:bCs w:val="0"/>
                <w:sz w:val="20"/>
                <w:szCs w:val="20"/>
                <w:highlight w:val="none"/>
                <w:lang w:val="en-US" w:eastAsia="zh-CN" w:bidi="ar"/>
              </w:rPr>
              <w:t>生</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急诊医学、内科学、临床医学硕士</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3" w:hRule="atLeast"/>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4</w:t>
            </w:r>
          </w:p>
        </w:tc>
        <w:tc>
          <w:tcPr>
            <w:tcW w:w="44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市教育局所属事业单位市民族中学</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中学语文</w:t>
            </w:r>
            <w:r>
              <w:rPr>
                <w:rStyle w:val="44"/>
                <w:rFonts w:hint="default" w:ascii="Times New Roman" w:hAnsi="Times New Roman" w:eastAsia="宋体" w:cs="Times New Roman"/>
                <w:b w:val="0"/>
                <w:bCs w:val="0"/>
                <w:sz w:val="20"/>
                <w:szCs w:val="20"/>
                <w:highlight w:val="none"/>
                <w:lang w:val="en-US" w:eastAsia="zh-CN" w:bidi="ar"/>
              </w:rPr>
              <w:t>1</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30</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中国语言文学类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限男性；具有语文高级中学及以上层次的教师资格证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杨</w:t>
            </w:r>
            <w:r>
              <w:rPr>
                <w:rStyle w:val="43"/>
                <w:rFonts w:hint="default" w:ascii="Times New Roman" w:hAnsi="Times New Roman" w:cs="Times New Roman"/>
                <w:b w:val="0"/>
                <w:bCs w:val="0"/>
                <w:sz w:val="20"/>
                <w:szCs w:val="20"/>
                <w:highlight w:val="none"/>
                <w:lang w:val="en-US" w:eastAsia="zh-CN" w:bidi="ar"/>
              </w:rPr>
              <w:t>　</w:t>
            </w:r>
            <w:r>
              <w:rPr>
                <w:rStyle w:val="43"/>
                <w:rFonts w:hint="default" w:ascii="Times New Roman" w:hAnsi="Times New Roman" w:eastAsia="宋体" w:cs="Times New Roman"/>
                <w:b w:val="0"/>
                <w:bCs w:val="0"/>
                <w:sz w:val="20"/>
                <w:szCs w:val="20"/>
                <w:highlight w:val="none"/>
                <w:lang w:val="en-US" w:eastAsia="zh-CN" w:bidi="ar"/>
              </w:rPr>
              <w:t>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13974468727</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4"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中学语文</w:t>
            </w:r>
            <w:r>
              <w:rPr>
                <w:rStyle w:val="44"/>
                <w:rFonts w:hint="default" w:ascii="Times New Roman" w:hAnsi="Times New Roman" w:eastAsia="宋体" w:cs="Times New Roman"/>
                <w:b w:val="0"/>
                <w:bCs w:val="0"/>
                <w:sz w:val="20"/>
                <w:szCs w:val="20"/>
                <w:highlight w:val="none"/>
                <w:lang w:val="en-US" w:eastAsia="zh-CN" w:bidi="ar"/>
              </w:rPr>
              <w:t>2</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限女性，具有语文高级中学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3"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中学数学</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数学与统计类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具有数学高级中学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1"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中学英语</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外国语言文学类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具有英语高级中学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1" w:hRule="atLeast"/>
          <w:jc w:val="center"/>
        </w:trPr>
        <w:tc>
          <w:tcPr>
            <w:tcW w:w="120"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4</w:t>
            </w:r>
          </w:p>
        </w:tc>
        <w:tc>
          <w:tcPr>
            <w:tcW w:w="440"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市教育局所属事业单位市民族中学</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中学物理</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30</w:t>
            </w:r>
            <w:r>
              <w:rPr>
                <w:rStyle w:val="43"/>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物理学类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具有</w:t>
            </w:r>
            <w:r>
              <w:rPr>
                <w:rStyle w:val="43"/>
                <w:rFonts w:hint="default" w:ascii="Times New Roman" w:hAnsi="Times New Roman" w:eastAsia="宋体" w:cs="Times New Roman"/>
                <w:b w:val="0"/>
                <w:bCs w:val="0"/>
                <w:sz w:val="20"/>
                <w:szCs w:val="20"/>
                <w:highlight w:val="none"/>
                <w:lang w:val="en-US" w:eastAsia="zh-CN" w:bidi="ar"/>
              </w:rPr>
              <w:t>物理</w:t>
            </w:r>
            <w:r>
              <w:rPr>
                <w:rFonts w:hint="default" w:ascii="Times New Roman" w:hAnsi="Times New Roman" w:eastAsia="宋体" w:cs="Times New Roman"/>
                <w:b w:val="0"/>
                <w:bCs w:val="0"/>
                <w:i w:val="0"/>
                <w:color w:val="000000"/>
                <w:kern w:val="0"/>
                <w:sz w:val="20"/>
                <w:szCs w:val="20"/>
                <w:highlight w:val="none"/>
                <w:u w:val="none"/>
                <w:lang w:val="en-US" w:eastAsia="zh-CN" w:bidi="ar"/>
              </w:rPr>
              <w:t>高级中学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pacing w:val="-6"/>
                <w:sz w:val="20"/>
                <w:szCs w:val="20"/>
                <w:lang w:val="en-US" w:eastAsia="zh-CN" w:bidi="ar"/>
              </w:rPr>
              <w:t>人才引进待遇按《张家界市人才引进实施办法》等有关规定执行</w:t>
            </w:r>
          </w:p>
        </w:tc>
        <w:tc>
          <w:tcPr>
            <w:tcW w:w="38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杨</w:t>
            </w:r>
            <w:r>
              <w:rPr>
                <w:rStyle w:val="43"/>
                <w:rFonts w:hint="default" w:ascii="Times New Roman" w:hAnsi="Times New Roman" w:cs="Times New Roman"/>
                <w:b w:val="0"/>
                <w:bCs w:val="0"/>
                <w:sz w:val="20"/>
                <w:szCs w:val="20"/>
                <w:highlight w:val="none"/>
                <w:lang w:val="en-US" w:eastAsia="zh-CN" w:bidi="ar"/>
              </w:rPr>
              <w:t>　</w:t>
            </w:r>
            <w:r>
              <w:rPr>
                <w:rStyle w:val="43"/>
                <w:rFonts w:hint="default" w:ascii="Times New Roman" w:hAnsi="Times New Roman" w:eastAsia="宋体" w:cs="Times New Roman"/>
                <w:b w:val="0"/>
                <w:bCs w:val="0"/>
                <w:sz w:val="20"/>
                <w:szCs w:val="20"/>
                <w:highlight w:val="none"/>
                <w:lang w:val="en-US" w:eastAsia="zh-CN" w:bidi="ar"/>
              </w:rPr>
              <w:t>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13974468727</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5"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中学体育</w:t>
            </w:r>
            <w:r>
              <w:rPr>
                <w:rStyle w:val="44"/>
                <w:rFonts w:hint="default" w:ascii="Times New Roman" w:hAnsi="Times New Roman" w:eastAsia="宋体" w:cs="Times New Roman"/>
                <w:b w:val="0"/>
                <w:bCs w:val="0"/>
                <w:sz w:val="20"/>
                <w:szCs w:val="20"/>
                <w:highlight w:val="none"/>
                <w:lang w:val="en-US" w:eastAsia="zh-CN" w:bidi="ar"/>
              </w:rPr>
              <w:t>1</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体育学类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限男性；具</w:t>
            </w:r>
            <w:r>
              <w:rPr>
                <w:rStyle w:val="43"/>
                <w:rFonts w:hint="default" w:ascii="Times New Roman" w:hAnsi="Times New Roman" w:eastAsia="宋体" w:cs="Times New Roman"/>
                <w:b w:val="0"/>
                <w:bCs w:val="0"/>
                <w:sz w:val="20"/>
                <w:szCs w:val="20"/>
                <w:highlight w:val="none"/>
                <w:lang w:val="en-US" w:eastAsia="zh-CN" w:bidi="ar"/>
              </w:rPr>
              <w:t>有体育与健康高</w:t>
            </w:r>
            <w:r>
              <w:rPr>
                <w:rFonts w:hint="default" w:ascii="Times New Roman" w:hAnsi="Times New Roman" w:eastAsia="宋体" w:cs="Times New Roman"/>
                <w:b w:val="0"/>
                <w:bCs w:val="0"/>
                <w:i w:val="0"/>
                <w:color w:val="000000"/>
                <w:kern w:val="0"/>
                <w:sz w:val="20"/>
                <w:szCs w:val="20"/>
                <w:highlight w:val="none"/>
                <w:u w:val="none"/>
                <w:lang w:val="en-US" w:eastAsia="zh-CN" w:bidi="ar"/>
              </w:rPr>
              <w:t>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3"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中学体育</w:t>
            </w:r>
            <w:r>
              <w:rPr>
                <w:rStyle w:val="44"/>
                <w:rFonts w:hint="default" w:ascii="Times New Roman" w:hAnsi="Times New Roman" w:eastAsia="宋体" w:cs="Times New Roman"/>
                <w:b w:val="0"/>
                <w:bCs w:val="0"/>
                <w:sz w:val="20"/>
                <w:szCs w:val="20"/>
                <w:highlight w:val="none"/>
                <w:lang w:val="en-US" w:eastAsia="zh-CN" w:bidi="ar"/>
              </w:rPr>
              <w:t>2</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限女性；具有体育</w:t>
            </w:r>
            <w:r>
              <w:rPr>
                <w:rStyle w:val="43"/>
                <w:rFonts w:hint="default" w:ascii="Times New Roman" w:hAnsi="Times New Roman" w:eastAsia="宋体" w:cs="Times New Roman"/>
                <w:b w:val="0"/>
                <w:bCs w:val="0"/>
                <w:sz w:val="20"/>
                <w:szCs w:val="20"/>
                <w:highlight w:val="none"/>
                <w:lang w:val="en-US" w:eastAsia="zh-CN" w:bidi="ar"/>
              </w:rPr>
              <w:t>与健康</w:t>
            </w:r>
            <w:r>
              <w:rPr>
                <w:rFonts w:hint="default" w:ascii="Times New Roman" w:hAnsi="Times New Roman" w:eastAsia="宋体" w:cs="Times New Roman"/>
                <w:b w:val="0"/>
                <w:bCs w:val="0"/>
                <w:i w:val="0"/>
                <w:color w:val="000000"/>
                <w:kern w:val="0"/>
                <w:sz w:val="20"/>
                <w:szCs w:val="20"/>
                <w:highlight w:val="none"/>
                <w:u w:val="none"/>
                <w:lang w:val="en-US" w:eastAsia="zh-CN" w:bidi="ar"/>
              </w:rPr>
              <w:t>高级中学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6" w:hRule="atLeast"/>
          <w:jc w:val="center"/>
        </w:trPr>
        <w:tc>
          <w:tcPr>
            <w:tcW w:w="1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4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中学政治</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政治学类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具有政治高级中学</w:t>
            </w:r>
            <w:r>
              <w:rPr>
                <w:rStyle w:val="43"/>
                <w:rFonts w:hint="default" w:ascii="Times New Roman" w:hAnsi="Times New Roman" w:eastAsia="宋体" w:cs="Times New Roman"/>
                <w:b w:val="0"/>
                <w:bCs w:val="0"/>
                <w:sz w:val="20"/>
                <w:szCs w:val="20"/>
                <w:highlight w:val="none"/>
                <w:lang w:val="en-US" w:eastAsia="zh-CN" w:bidi="ar"/>
              </w:rPr>
              <w:t>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8" w:hRule="atLeast"/>
          <w:jc w:val="center"/>
        </w:trPr>
        <w:tc>
          <w:tcPr>
            <w:tcW w:w="1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5</w:t>
            </w:r>
          </w:p>
        </w:tc>
        <w:tc>
          <w:tcPr>
            <w:tcW w:w="44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pacing w:val="0"/>
                <w:sz w:val="20"/>
                <w:szCs w:val="20"/>
                <w:highlight w:val="none"/>
                <w:lang w:val="en-US" w:eastAsia="zh-CN" w:bidi="ar"/>
              </w:rPr>
              <w:t>市</w:t>
            </w:r>
            <w:r>
              <w:rPr>
                <w:rStyle w:val="43"/>
                <w:rFonts w:hint="eastAsia" w:ascii="Times New Roman" w:hAnsi="Times New Roman" w:eastAsia="宋体" w:cs="Times New Roman"/>
                <w:b w:val="0"/>
                <w:bCs w:val="0"/>
                <w:spacing w:val="0"/>
                <w:sz w:val="20"/>
                <w:szCs w:val="20"/>
                <w:highlight w:val="none"/>
                <w:lang w:val="en-US" w:eastAsia="zh-CN" w:bidi="ar"/>
              </w:rPr>
              <w:t>人力资源和社会保障</w:t>
            </w:r>
            <w:r>
              <w:rPr>
                <w:rStyle w:val="43"/>
                <w:rFonts w:hint="default" w:ascii="Times New Roman" w:hAnsi="Times New Roman" w:eastAsia="宋体" w:cs="Times New Roman"/>
                <w:b w:val="0"/>
                <w:bCs w:val="0"/>
                <w:spacing w:val="0"/>
                <w:sz w:val="20"/>
                <w:szCs w:val="20"/>
                <w:highlight w:val="none"/>
                <w:lang w:val="en-US" w:eastAsia="zh-CN" w:bidi="ar"/>
              </w:rPr>
              <w:t>局所属事业单位市高级技工学校</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综合干事</w:t>
            </w:r>
          </w:p>
        </w:tc>
        <w:tc>
          <w:tcPr>
            <w:tcW w:w="11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1</w:t>
            </w:r>
          </w:p>
        </w:tc>
        <w:tc>
          <w:tcPr>
            <w:tcW w:w="119"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pacing w:val="-6"/>
                <w:kern w:val="2"/>
                <w:sz w:val="20"/>
                <w:szCs w:val="20"/>
                <w:u w:val="none"/>
                <w:lang w:val="en-US" w:eastAsia="zh-CN" w:bidi="ar-SA"/>
              </w:rPr>
            </w:pP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汉语言文字学、新闻与传播硕士、公共管理硕士</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龚玲璐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u w:val="none"/>
                <w:lang w:val="en-US" w:eastAsia="zh-CN" w:bidi="ar"/>
              </w:rPr>
              <w:t>0744-2223222</w:t>
            </w:r>
          </w:p>
        </w:tc>
        <w:tc>
          <w:tcPr>
            <w:tcW w:w="173"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b w:val="0"/>
                <w:bCs w:val="0"/>
                <w:i w:val="0"/>
                <w:color w:val="000000"/>
                <w:sz w:val="20"/>
                <w:szCs w:val="20"/>
                <w:highlight w:val="none"/>
                <w:u w:val="none"/>
                <w:lang w:eastAsia="zh-CN"/>
              </w:rPr>
            </w:pPr>
            <w:r>
              <w:rPr>
                <w:rFonts w:hint="eastAsia" w:ascii="Times New Roman" w:hAnsi="Times New Roman" w:eastAsia="宋体" w:cs="Times New Roman"/>
                <w:b w:val="0"/>
                <w:bCs w:val="0"/>
                <w:i w:val="0"/>
                <w:color w:val="000000"/>
                <w:sz w:val="20"/>
                <w:szCs w:val="20"/>
                <w:highlight w:val="none"/>
                <w:u w:val="none"/>
                <w:lang w:eastAsia="zh-CN"/>
              </w:rPr>
              <w:t>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05" w:hRule="atLeast"/>
          <w:jc w:val="center"/>
        </w:trPr>
        <w:tc>
          <w:tcPr>
            <w:tcW w:w="1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6</w:t>
            </w:r>
          </w:p>
        </w:tc>
        <w:tc>
          <w:tcPr>
            <w:tcW w:w="44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市自然资源和规划局所属事业单位市测绘院</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工作人员</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pacing w:val="-6"/>
                <w:kern w:val="2"/>
                <w:sz w:val="20"/>
                <w:szCs w:val="20"/>
                <w:u w:val="none"/>
                <w:lang w:val="en-US" w:eastAsia="zh-CN" w:bidi="ar-SA"/>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3</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30周岁及以下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摄影测量与遥感、大地测量学与测量工程、地图制图学与地理信息工程、测绘工程硕士</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陈　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u w:val="none"/>
                <w:lang w:val="en-US" w:eastAsia="zh-CN" w:bidi="ar"/>
              </w:rPr>
              <w:t>15344442788</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5" w:hRule="atLeast"/>
          <w:jc w:val="center"/>
        </w:trPr>
        <w:tc>
          <w:tcPr>
            <w:tcW w:w="1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7</w:t>
            </w:r>
          </w:p>
        </w:tc>
        <w:tc>
          <w:tcPr>
            <w:tcW w:w="44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市人民政府发展研究中心</w:t>
            </w:r>
          </w:p>
        </w:tc>
        <w:tc>
          <w:tcPr>
            <w:tcW w:w="336"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工作人员</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pacing w:val="-6"/>
                <w:kern w:val="2"/>
                <w:sz w:val="20"/>
                <w:szCs w:val="20"/>
                <w:u w:val="none"/>
                <w:lang w:val="en-US" w:eastAsia="zh-CN" w:bidi="ar-SA"/>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1</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30周岁及以下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10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Fonts w:hint="default" w:ascii="Times New Roman" w:hAnsi="Times New Roman" w:eastAsia="宋体" w:cs="Times New Roman"/>
                <w:b w:val="0"/>
                <w:bCs w:val="0"/>
                <w:i w:val="0"/>
                <w:color w:val="000000"/>
                <w:kern w:val="0"/>
                <w:sz w:val="20"/>
                <w:szCs w:val="20"/>
                <w:u w:val="none"/>
                <w:lang w:val="en-US" w:eastAsia="zh-CN" w:bidi="ar"/>
              </w:rPr>
              <w:t>电子信息类、计算机类</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lang w:val="en-US" w:eastAsia="zh-CN" w:bidi="ar"/>
              </w:rPr>
              <w:t>无</w:t>
            </w:r>
          </w:p>
        </w:tc>
        <w:tc>
          <w:tcPr>
            <w:tcW w:w="102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u w:val="none"/>
                <w:lang w:val="en-US" w:eastAsia="zh-CN" w:bidi="ar-SA"/>
              </w:rPr>
            </w:pPr>
            <w:r>
              <w:rPr>
                <w:rStyle w:val="43"/>
                <w:rFonts w:hint="default" w:ascii="Times New Roman" w:hAnsi="Times New Roman" w:eastAsia="宋体" w:cs="Times New Roman"/>
                <w:b w:val="0"/>
                <w:bCs w:val="0"/>
                <w:sz w:val="20"/>
                <w:szCs w:val="20"/>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b w:val="0"/>
                <w:bCs w:val="0"/>
                <w:i w:val="0"/>
                <w:color w:val="000000"/>
                <w:kern w:val="0"/>
                <w:sz w:val="20"/>
                <w:szCs w:val="20"/>
                <w:u w:val="none"/>
                <w:lang w:val="en-US" w:eastAsia="zh-CN" w:bidi="ar"/>
              </w:rPr>
              <w:t>田坤鑫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u w:val="none"/>
                <w:lang w:val="en-US" w:eastAsia="zh-CN" w:bidi="ar"/>
              </w:rPr>
              <w:t>17769209775</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Times New Roman" w:hAnsi="Times New Roman" w:eastAsia="仿宋_GB2312" w:cs="Times New Roman"/>
          <w:b w:val="0"/>
          <w:bCs w:val="0"/>
          <w:color w:val="000000"/>
          <w:spacing w:val="0"/>
          <w:highlight w:val="none"/>
        </w:rPr>
      </w:pPr>
    </w:p>
    <w:sectPr>
      <w:pgSz w:w="16838" w:h="11906" w:orient="landscape"/>
      <w:pgMar w:top="1587" w:right="1587" w:bottom="1587"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616" w:firstLine="560"/>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evenAndOddHeaders w:val="1"/>
  <w:drawingGridHorizontalSpacing w:val="154"/>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GU3YWNhYjYwMzZlYTdkYzU1NjM4OTEwNDdkM2YifQ=="/>
  </w:docVars>
  <w:rsids>
    <w:rsidRoot w:val="1F244A60"/>
    <w:rsid w:val="00021F3E"/>
    <w:rsid w:val="000B138E"/>
    <w:rsid w:val="000C7652"/>
    <w:rsid w:val="000E28C6"/>
    <w:rsid w:val="00106856"/>
    <w:rsid w:val="00136BC0"/>
    <w:rsid w:val="001432B1"/>
    <w:rsid w:val="001D7085"/>
    <w:rsid w:val="001F55BF"/>
    <w:rsid w:val="00212DB8"/>
    <w:rsid w:val="002356C0"/>
    <w:rsid w:val="00290DB8"/>
    <w:rsid w:val="00294467"/>
    <w:rsid w:val="002E7FCE"/>
    <w:rsid w:val="002F45D1"/>
    <w:rsid w:val="00351D40"/>
    <w:rsid w:val="00417644"/>
    <w:rsid w:val="00465445"/>
    <w:rsid w:val="004C60E3"/>
    <w:rsid w:val="004C7747"/>
    <w:rsid w:val="004D45A1"/>
    <w:rsid w:val="005632AE"/>
    <w:rsid w:val="00570EB9"/>
    <w:rsid w:val="005A6506"/>
    <w:rsid w:val="005D1C6D"/>
    <w:rsid w:val="00611531"/>
    <w:rsid w:val="00626BCC"/>
    <w:rsid w:val="006B6AC1"/>
    <w:rsid w:val="006F46D0"/>
    <w:rsid w:val="0071512A"/>
    <w:rsid w:val="007431AE"/>
    <w:rsid w:val="0074402A"/>
    <w:rsid w:val="007D11F5"/>
    <w:rsid w:val="00857D12"/>
    <w:rsid w:val="008A5F5A"/>
    <w:rsid w:val="008B2263"/>
    <w:rsid w:val="0090644A"/>
    <w:rsid w:val="009324EB"/>
    <w:rsid w:val="00964BCA"/>
    <w:rsid w:val="009A12DA"/>
    <w:rsid w:val="009B0F92"/>
    <w:rsid w:val="00A33D51"/>
    <w:rsid w:val="00AC655C"/>
    <w:rsid w:val="00AC7441"/>
    <w:rsid w:val="00B23CDA"/>
    <w:rsid w:val="00B871C6"/>
    <w:rsid w:val="00B93496"/>
    <w:rsid w:val="00C216AA"/>
    <w:rsid w:val="00C55F36"/>
    <w:rsid w:val="00CB1C4A"/>
    <w:rsid w:val="00CB421C"/>
    <w:rsid w:val="00CE1336"/>
    <w:rsid w:val="00D45820"/>
    <w:rsid w:val="00E707C6"/>
    <w:rsid w:val="00E71E36"/>
    <w:rsid w:val="00ED54CF"/>
    <w:rsid w:val="00EF0336"/>
    <w:rsid w:val="00EF1BD3"/>
    <w:rsid w:val="00F325A5"/>
    <w:rsid w:val="00F740E5"/>
    <w:rsid w:val="00FD5AC8"/>
    <w:rsid w:val="00FD71D7"/>
    <w:rsid w:val="00FE0C0E"/>
    <w:rsid w:val="00FF3A94"/>
    <w:rsid w:val="01814E42"/>
    <w:rsid w:val="01B20DCE"/>
    <w:rsid w:val="03AC12AA"/>
    <w:rsid w:val="03EE607E"/>
    <w:rsid w:val="04832ADC"/>
    <w:rsid w:val="08EE759F"/>
    <w:rsid w:val="093BD3B3"/>
    <w:rsid w:val="095E3CF1"/>
    <w:rsid w:val="0A2A195E"/>
    <w:rsid w:val="0AAD77F9"/>
    <w:rsid w:val="0B2D6095"/>
    <w:rsid w:val="0B7F132A"/>
    <w:rsid w:val="0BED9930"/>
    <w:rsid w:val="0C385A8F"/>
    <w:rsid w:val="0C403756"/>
    <w:rsid w:val="0C63366A"/>
    <w:rsid w:val="0F7B8A2F"/>
    <w:rsid w:val="0FFF7178"/>
    <w:rsid w:val="102F1D06"/>
    <w:rsid w:val="11A057C6"/>
    <w:rsid w:val="11C500DA"/>
    <w:rsid w:val="131D39FD"/>
    <w:rsid w:val="13BF649C"/>
    <w:rsid w:val="16232B3A"/>
    <w:rsid w:val="17667955"/>
    <w:rsid w:val="177D195E"/>
    <w:rsid w:val="18D55C02"/>
    <w:rsid w:val="191922B9"/>
    <w:rsid w:val="198C3AF9"/>
    <w:rsid w:val="1B072565"/>
    <w:rsid w:val="1B381739"/>
    <w:rsid w:val="1B3D63B1"/>
    <w:rsid w:val="1B6035EB"/>
    <w:rsid w:val="1BB94928"/>
    <w:rsid w:val="1BCDE223"/>
    <w:rsid w:val="1BFB97B8"/>
    <w:rsid w:val="1D752FAA"/>
    <w:rsid w:val="1DBF6828"/>
    <w:rsid w:val="1DEF96C8"/>
    <w:rsid w:val="1E7C6B0D"/>
    <w:rsid w:val="1F244A60"/>
    <w:rsid w:val="1F5D91FF"/>
    <w:rsid w:val="1FEFCB62"/>
    <w:rsid w:val="1FFB175E"/>
    <w:rsid w:val="1FFDE9E0"/>
    <w:rsid w:val="1FFF6ECC"/>
    <w:rsid w:val="20780179"/>
    <w:rsid w:val="21776B38"/>
    <w:rsid w:val="21BC086C"/>
    <w:rsid w:val="222677E1"/>
    <w:rsid w:val="22424580"/>
    <w:rsid w:val="23603B0F"/>
    <w:rsid w:val="23756528"/>
    <w:rsid w:val="23B36A70"/>
    <w:rsid w:val="23E90362"/>
    <w:rsid w:val="24714449"/>
    <w:rsid w:val="251411D7"/>
    <w:rsid w:val="255C3648"/>
    <w:rsid w:val="262366B0"/>
    <w:rsid w:val="26415D0F"/>
    <w:rsid w:val="267621A6"/>
    <w:rsid w:val="26DB83DA"/>
    <w:rsid w:val="273D37EA"/>
    <w:rsid w:val="27707F5D"/>
    <w:rsid w:val="28271401"/>
    <w:rsid w:val="29AB733A"/>
    <w:rsid w:val="2A023AAD"/>
    <w:rsid w:val="2B1C6CE5"/>
    <w:rsid w:val="2BB75130"/>
    <w:rsid w:val="2BE5B3B6"/>
    <w:rsid w:val="2BEF577D"/>
    <w:rsid w:val="2D3F56F5"/>
    <w:rsid w:val="2D623B14"/>
    <w:rsid w:val="2D732170"/>
    <w:rsid w:val="2DB52B82"/>
    <w:rsid w:val="2DBEC928"/>
    <w:rsid w:val="2E0432C3"/>
    <w:rsid w:val="2ED237A2"/>
    <w:rsid w:val="2ED9054A"/>
    <w:rsid w:val="2F37B68D"/>
    <w:rsid w:val="2F574AE4"/>
    <w:rsid w:val="2F6F7BAD"/>
    <w:rsid w:val="2F7F34D3"/>
    <w:rsid w:val="2FFD6D9E"/>
    <w:rsid w:val="2FFF8EC2"/>
    <w:rsid w:val="301771D5"/>
    <w:rsid w:val="304E6729"/>
    <w:rsid w:val="30DF2F88"/>
    <w:rsid w:val="314A4A10"/>
    <w:rsid w:val="31511E24"/>
    <w:rsid w:val="31615253"/>
    <w:rsid w:val="31A75622"/>
    <w:rsid w:val="31EE26F8"/>
    <w:rsid w:val="32342151"/>
    <w:rsid w:val="32EF7412"/>
    <w:rsid w:val="336A4E93"/>
    <w:rsid w:val="33AD2A5C"/>
    <w:rsid w:val="33FF8A1D"/>
    <w:rsid w:val="34970607"/>
    <w:rsid w:val="35501E1D"/>
    <w:rsid w:val="356D0986"/>
    <w:rsid w:val="35778BA8"/>
    <w:rsid w:val="35AF34CD"/>
    <w:rsid w:val="37F53AF1"/>
    <w:rsid w:val="37F7BF0D"/>
    <w:rsid w:val="37FBE70A"/>
    <w:rsid w:val="39580BD9"/>
    <w:rsid w:val="39BF2F16"/>
    <w:rsid w:val="3B5E2F18"/>
    <w:rsid w:val="3B7D6B57"/>
    <w:rsid w:val="3BAF730D"/>
    <w:rsid w:val="3BEE3E67"/>
    <w:rsid w:val="3BFD27F6"/>
    <w:rsid w:val="3BFD6CEE"/>
    <w:rsid w:val="3BFEDF9E"/>
    <w:rsid w:val="3BFFC0B5"/>
    <w:rsid w:val="3C153135"/>
    <w:rsid w:val="3CD43F7C"/>
    <w:rsid w:val="3CFDDB5E"/>
    <w:rsid w:val="3DA7A164"/>
    <w:rsid w:val="3DDA676C"/>
    <w:rsid w:val="3DF36BAE"/>
    <w:rsid w:val="3E1F7650"/>
    <w:rsid w:val="3E3F7481"/>
    <w:rsid w:val="3EBBD37D"/>
    <w:rsid w:val="3EBF806C"/>
    <w:rsid w:val="3EFDB654"/>
    <w:rsid w:val="3EFF6057"/>
    <w:rsid w:val="3EFFE799"/>
    <w:rsid w:val="3EFFEE3A"/>
    <w:rsid w:val="3EFFF709"/>
    <w:rsid w:val="3F3B9E0C"/>
    <w:rsid w:val="3F6FBFAE"/>
    <w:rsid w:val="3FBD7596"/>
    <w:rsid w:val="3FCB0C3D"/>
    <w:rsid w:val="3FDF3415"/>
    <w:rsid w:val="3FF78A60"/>
    <w:rsid w:val="3FFD1209"/>
    <w:rsid w:val="3FFDEB67"/>
    <w:rsid w:val="3FFF3E5A"/>
    <w:rsid w:val="3FFFFEFC"/>
    <w:rsid w:val="408423A2"/>
    <w:rsid w:val="413928CB"/>
    <w:rsid w:val="41BFDD96"/>
    <w:rsid w:val="420C297E"/>
    <w:rsid w:val="42D22089"/>
    <w:rsid w:val="43FCB5A6"/>
    <w:rsid w:val="44A65C81"/>
    <w:rsid w:val="45265AD1"/>
    <w:rsid w:val="454F584F"/>
    <w:rsid w:val="457256B1"/>
    <w:rsid w:val="46FB6210"/>
    <w:rsid w:val="46FF5CD0"/>
    <w:rsid w:val="477FFDD0"/>
    <w:rsid w:val="479F39A9"/>
    <w:rsid w:val="47B35A5C"/>
    <w:rsid w:val="47DDFAB6"/>
    <w:rsid w:val="496C5B58"/>
    <w:rsid w:val="49F529C2"/>
    <w:rsid w:val="4A011DA4"/>
    <w:rsid w:val="4A5D4EF8"/>
    <w:rsid w:val="4C6A1041"/>
    <w:rsid w:val="4D2E25DE"/>
    <w:rsid w:val="4D8B8466"/>
    <w:rsid w:val="4DAA163F"/>
    <w:rsid w:val="4E582AA0"/>
    <w:rsid w:val="4E6E6272"/>
    <w:rsid w:val="4E9FA1C7"/>
    <w:rsid w:val="4EECCC3F"/>
    <w:rsid w:val="4EFD69B4"/>
    <w:rsid w:val="4F7DBFFA"/>
    <w:rsid w:val="4FBFC931"/>
    <w:rsid w:val="4FFF1D90"/>
    <w:rsid w:val="4FFF47B0"/>
    <w:rsid w:val="50C4553A"/>
    <w:rsid w:val="51FEBAFE"/>
    <w:rsid w:val="52785A56"/>
    <w:rsid w:val="535F2B5E"/>
    <w:rsid w:val="542A6DC2"/>
    <w:rsid w:val="54FFFB05"/>
    <w:rsid w:val="553517B9"/>
    <w:rsid w:val="556160F1"/>
    <w:rsid w:val="557962F6"/>
    <w:rsid w:val="55FE1E5C"/>
    <w:rsid w:val="5633379C"/>
    <w:rsid w:val="566B7DF6"/>
    <w:rsid w:val="568F86BC"/>
    <w:rsid w:val="56E913BE"/>
    <w:rsid w:val="56F7D613"/>
    <w:rsid w:val="576D2518"/>
    <w:rsid w:val="57FE335B"/>
    <w:rsid w:val="57FFE716"/>
    <w:rsid w:val="58BF4DFE"/>
    <w:rsid w:val="58D3262B"/>
    <w:rsid w:val="5965C53C"/>
    <w:rsid w:val="5A6057A6"/>
    <w:rsid w:val="5A77019F"/>
    <w:rsid w:val="5A8F1137"/>
    <w:rsid w:val="5AF649C6"/>
    <w:rsid w:val="5BBD64A3"/>
    <w:rsid w:val="5BCF0752"/>
    <w:rsid w:val="5D5B02A8"/>
    <w:rsid w:val="5DAB8D01"/>
    <w:rsid w:val="5DDD2530"/>
    <w:rsid w:val="5DFBABE5"/>
    <w:rsid w:val="5E4F57F3"/>
    <w:rsid w:val="5E5AE72A"/>
    <w:rsid w:val="5E5EF845"/>
    <w:rsid w:val="5E7BDC97"/>
    <w:rsid w:val="5E9FADEB"/>
    <w:rsid w:val="5EEF737D"/>
    <w:rsid w:val="5EF726C0"/>
    <w:rsid w:val="5EFF0E7B"/>
    <w:rsid w:val="5EFF204D"/>
    <w:rsid w:val="5F3A5F68"/>
    <w:rsid w:val="5FB6E35A"/>
    <w:rsid w:val="5FCF22DE"/>
    <w:rsid w:val="5FDEAF72"/>
    <w:rsid w:val="5FDFD535"/>
    <w:rsid w:val="5FF33930"/>
    <w:rsid w:val="5FF7D32C"/>
    <w:rsid w:val="5FFCC9AC"/>
    <w:rsid w:val="5FFF7511"/>
    <w:rsid w:val="60FA4DF4"/>
    <w:rsid w:val="61A83BBA"/>
    <w:rsid w:val="625FFAB4"/>
    <w:rsid w:val="633906FF"/>
    <w:rsid w:val="63BEB294"/>
    <w:rsid w:val="64275671"/>
    <w:rsid w:val="64D73C07"/>
    <w:rsid w:val="651F17FC"/>
    <w:rsid w:val="655E26D7"/>
    <w:rsid w:val="668B4940"/>
    <w:rsid w:val="66FC661C"/>
    <w:rsid w:val="66FE8E8F"/>
    <w:rsid w:val="66FEE8CE"/>
    <w:rsid w:val="673EB33D"/>
    <w:rsid w:val="67BC5CC6"/>
    <w:rsid w:val="67FE93A1"/>
    <w:rsid w:val="69741E0B"/>
    <w:rsid w:val="6A47FC74"/>
    <w:rsid w:val="6A9BE8AF"/>
    <w:rsid w:val="6AF80633"/>
    <w:rsid w:val="6B5FBFED"/>
    <w:rsid w:val="6BB00F55"/>
    <w:rsid w:val="6BBD47C1"/>
    <w:rsid w:val="6BBFEAB4"/>
    <w:rsid w:val="6C717D42"/>
    <w:rsid w:val="6C773443"/>
    <w:rsid w:val="6D7B76F7"/>
    <w:rsid w:val="6D7F3FAA"/>
    <w:rsid w:val="6DA718C5"/>
    <w:rsid w:val="6DBFBF81"/>
    <w:rsid w:val="6DDEF270"/>
    <w:rsid w:val="6DE76AAF"/>
    <w:rsid w:val="6DEF355E"/>
    <w:rsid w:val="6DFC6B97"/>
    <w:rsid w:val="6E292F73"/>
    <w:rsid w:val="6E7290C0"/>
    <w:rsid w:val="6E7BC00F"/>
    <w:rsid w:val="6EB4E368"/>
    <w:rsid w:val="6EFBC307"/>
    <w:rsid w:val="6EFF933B"/>
    <w:rsid w:val="6F1F0DEF"/>
    <w:rsid w:val="6F36E962"/>
    <w:rsid w:val="6F3F34B9"/>
    <w:rsid w:val="6F662969"/>
    <w:rsid w:val="6F6F42B3"/>
    <w:rsid w:val="6F8B5D25"/>
    <w:rsid w:val="6FBFD3D2"/>
    <w:rsid w:val="6FCF7195"/>
    <w:rsid w:val="6FDB20FE"/>
    <w:rsid w:val="6FDFD5E1"/>
    <w:rsid w:val="6FE5FDA0"/>
    <w:rsid w:val="6FED1E20"/>
    <w:rsid w:val="6FEDAAAC"/>
    <w:rsid w:val="6FF1A789"/>
    <w:rsid w:val="700A4438"/>
    <w:rsid w:val="707E3FCB"/>
    <w:rsid w:val="707FC929"/>
    <w:rsid w:val="717FBF5C"/>
    <w:rsid w:val="71A730B3"/>
    <w:rsid w:val="71F7EA4A"/>
    <w:rsid w:val="727173A6"/>
    <w:rsid w:val="72F59BF8"/>
    <w:rsid w:val="737F07D2"/>
    <w:rsid w:val="7395420D"/>
    <w:rsid w:val="73DBFF91"/>
    <w:rsid w:val="73EB4B09"/>
    <w:rsid w:val="745A5FCE"/>
    <w:rsid w:val="74D159E3"/>
    <w:rsid w:val="74DF8CDB"/>
    <w:rsid w:val="74EF675A"/>
    <w:rsid w:val="752553C6"/>
    <w:rsid w:val="757E2EC2"/>
    <w:rsid w:val="75BD6BE7"/>
    <w:rsid w:val="75BFA091"/>
    <w:rsid w:val="75DB63CF"/>
    <w:rsid w:val="75E1B842"/>
    <w:rsid w:val="75E75D22"/>
    <w:rsid w:val="768B1BEC"/>
    <w:rsid w:val="76B5C55D"/>
    <w:rsid w:val="76E7DBE8"/>
    <w:rsid w:val="770177D8"/>
    <w:rsid w:val="77067C65"/>
    <w:rsid w:val="771270E1"/>
    <w:rsid w:val="772D1034"/>
    <w:rsid w:val="7767198A"/>
    <w:rsid w:val="777D56FD"/>
    <w:rsid w:val="777DC7F7"/>
    <w:rsid w:val="77AEFF6B"/>
    <w:rsid w:val="77AF08C3"/>
    <w:rsid w:val="77BF331E"/>
    <w:rsid w:val="77DF3229"/>
    <w:rsid w:val="77DFA2D9"/>
    <w:rsid w:val="77E2CC5B"/>
    <w:rsid w:val="77E343C6"/>
    <w:rsid w:val="77E649CE"/>
    <w:rsid w:val="77ED6D38"/>
    <w:rsid w:val="77EF779C"/>
    <w:rsid w:val="77F69EC3"/>
    <w:rsid w:val="77FD46C7"/>
    <w:rsid w:val="77FD70AA"/>
    <w:rsid w:val="77FF186B"/>
    <w:rsid w:val="77FF5123"/>
    <w:rsid w:val="79AE71B2"/>
    <w:rsid w:val="79E4CE7F"/>
    <w:rsid w:val="7A3E3430"/>
    <w:rsid w:val="7A3F2940"/>
    <w:rsid w:val="7AEF6E3F"/>
    <w:rsid w:val="7AF77777"/>
    <w:rsid w:val="7AF9DCA2"/>
    <w:rsid w:val="7AFB3812"/>
    <w:rsid w:val="7B41169F"/>
    <w:rsid w:val="7B774D54"/>
    <w:rsid w:val="7B7E20C6"/>
    <w:rsid w:val="7B7FC56A"/>
    <w:rsid w:val="7B874083"/>
    <w:rsid w:val="7B88177A"/>
    <w:rsid w:val="7B91D3F3"/>
    <w:rsid w:val="7BA5D45D"/>
    <w:rsid w:val="7BB69A8C"/>
    <w:rsid w:val="7BBFCE0D"/>
    <w:rsid w:val="7BDD2A2C"/>
    <w:rsid w:val="7BDD9C3A"/>
    <w:rsid w:val="7BDFEA4C"/>
    <w:rsid w:val="7BEF28BB"/>
    <w:rsid w:val="7BF5C68A"/>
    <w:rsid w:val="7BFE3B54"/>
    <w:rsid w:val="7BFF6FE9"/>
    <w:rsid w:val="7C272617"/>
    <w:rsid w:val="7C4F4D6D"/>
    <w:rsid w:val="7C527AF5"/>
    <w:rsid w:val="7C8E9A61"/>
    <w:rsid w:val="7CC34B5B"/>
    <w:rsid w:val="7CCD1116"/>
    <w:rsid w:val="7CF73369"/>
    <w:rsid w:val="7D3B8FA7"/>
    <w:rsid w:val="7D5594DC"/>
    <w:rsid w:val="7D5B62BF"/>
    <w:rsid w:val="7D5DF05E"/>
    <w:rsid w:val="7D681649"/>
    <w:rsid w:val="7D7B6DB0"/>
    <w:rsid w:val="7D862ED1"/>
    <w:rsid w:val="7DB73D13"/>
    <w:rsid w:val="7DDD0B6A"/>
    <w:rsid w:val="7DEDD23E"/>
    <w:rsid w:val="7E2FF45F"/>
    <w:rsid w:val="7E3EF1F6"/>
    <w:rsid w:val="7EB6482B"/>
    <w:rsid w:val="7EBFBF1B"/>
    <w:rsid w:val="7EBFE647"/>
    <w:rsid w:val="7ECD3AA0"/>
    <w:rsid w:val="7ECF5FD2"/>
    <w:rsid w:val="7EDFD06C"/>
    <w:rsid w:val="7EEEAE63"/>
    <w:rsid w:val="7EFDA067"/>
    <w:rsid w:val="7EFFCC65"/>
    <w:rsid w:val="7F379D1C"/>
    <w:rsid w:val="7F4F123D"/>
    <w:rsid w:val="7F575D82"/>
    <w:rsid w:val="7F5F7A0E"/>
    <w:rsid w:val="7F6FB22C"/>
    <w:rsid w:val="7F6FC917"/>
    <w:rsid w:val="7F7261F9"/>
    <w:rsid w:val="7F73FEC6"/>
    <w:rsid w:val="7F78B759"/>
    <w:rsid w:val="7F796949"/>
    <w:rsid w:val="7F7FCCCD"/>
    <w:rsid w:val="7F8C65BF"/>
    <w:rsid w:val="7F9C4E12"/>
    <w:rsid w:val="7FA74376"/>
    <w:rsid w:val="7FABF453"/>
    <w:rsid w:val="7FB6D2ED"/>
    <w:rsid w:val="7FBD46A5"/>
    <w:rsid w:val="7FBF2AA9"/>
    <w:rsid w:val="7FBFE241"/>
    <w:rsid w:val="7FD1CB84"/>
    <w:rsid w:val="7FD2E6D6"/>
    <w:rsid w:val="7FD704DE"/>
    <w:rsid w:val="7FDEE6F2"/>
    <w:rsid w:val="7FDF94AD"/>
    <w:rsid w:val="7FDFCCCA"/>
    <w:rsid w:val="7FEE1881"/>
    <w:rsid w:val="7FEEB645"/>
    <w:rsid w:val="7FF721AA"/>
    <w:rsid w:val="7FF7ADC6"/>
    <w:rsid w:val="7FFD1C66"/>
    <w:rsid w:val="7FFDE7CA"/>
    <w:rsid w:val="7FFF10F3"/>
    <w:rsid w:val="7FFF405A"/>
    <w:rsid w:val="8B663630"/>
    <w:rsid w:val="9297BD7A"/>
    <w:rsid w:val="966AED05"/>
    <w:rsid w:val="97B7A96D"/>
    <w:rsid w:val="97DDE1BC"/>
    <w:rsid w:val="97F7D8FA"/>
    <w:rsid w:val="99FDCAB4"/>
    <w:rsid w:val="9AAF07F4"/>
    <w:rsid w:val="9BFF136D"/>
    <w:rsid w:val="9D754CB8"/>
    <w:rsid w:val="9DB73666"/>
    <w:rsid w:val="9ED88381"/>
    <w:rsid w:val="9EEF70C1"/>
    <w:rsid w:val="9EF77C1D"/>
    <w:rsid w:val="9EFF1A26"/>
    <w:rsid w:val="9F67C8ED"/>
    <w:rsid w:val="9FEFED89"/>
    <w:rsid w:val="A4BB1C41"/>
    <w:rsid w:val="A52E51B0"/>
    <w:rsid w:val="A59FB341"/>
    <w:rsid w:val="A5FF42D5"/>
    <w:rsid w:val="A6A98EDA"/>
    <w:rsid w:val="A7DDB00C"/>
    <w:rsid w:val="A8BFB48F"/>
    <w:rsid w:val="ABFB6E2E"/>
    <w:rsid w:val="ABFD489E"/>
    <w:rsid w:val="ACFFF991"/>
    <w:rsid w:val="AEF7A61B"/>
    <w:rsid w:val="AF7DF0FB"/>
    <w:rsid w:val="AFD7BA66"/>
    <w:rsid w:val="AFFD76A3"/>
    <w:rsid w:val="B1D5CD49"/>
    <w:rsid w:val="B1FDA3FF"/>
    <w:rsid w:val="B2AF5340"/>
    <w:rsid w:val="B4F74AFE"/>
    <w:rsid w:val="B5BD4E90"/>
    <w:rsid w:val="B5FD6F8D"/>
    <w:rsid w:val="B6FB9A3A"/>
    <w:rsid w:val="B79F2941"/>
    <w:rsid w:val="B7DB53AD"/>
    <w:rsid w:val="BA798D75"/>
    <w:rsid w:val="BAFF8EFC"/>
    <w:rsid w:val="BB9F7915"/>
    <w:rsid w:val="BBBDC7E1"/>
    <w:rsid w:val="BBEE0CD7"/>
    <w:rsid w:val="BBFE4A11"/>
    <w:rsid w:val="BC578254"/>
    <w:rsid w:val="BCBA56CC"/>
    <w:rsid w:val="BCFE16E8"/>
    <w:rsid w:val="BCFF9EF8"/>
    <w:rsid w:val="BD9EAC8C"/>
    <w:rsid w:val="BDBEB5BF"/>
    <w:rsid w:val="BDDF3A75"/>
    <w:rsid w:val="BE398618"/>
    <w:rsid w:val="BEFBA121"/>
    <w:rsid w:val="BEFF0E10"/>
    <w:rsid w:val="BEFF7E9D"/>
    <w:rsid w:val="BF3F6B16"/>
    <w:rsid w:val="BF4F23B5"/>
    <w:rsid w:val="BF5F003A"/>
    <w:rsid w:val="BF7C9340"/>
    <w:rsid w:val="BF7E6A91"/>
    <w:rsid w:val="BF7F72FD"/>
    <w:rsid w:val="BFA48E88"/>
    <w:rsid w:val="BFBF09BB"/>
    <w:rsid w:val="BFD8F838"/>
    <w:rsid w:val="BFDF1BA9"/>
    <w:rsid w:val="BFED8E71"/>
    <w:rsid w:val="BFEDCDC5"/>
    <w:rsid w:val="BFEF99D6"/>
    <w:rsid w:val="BFFF5327"/>
    <w:rsid w:val="C75EEE7D"/>
    <w:rsid w:val="CB1EB3B0"/>
    <w:rsid w:val="CCF81BEC"/>
    <w:rsid w:val="CE3FFFD5"/>
    <w:rsid w:val="CE79886C"/>
    <w:rsid w:val="CF1F9AE9"/>
    <w:rsid w:val="CF756EB6"/>
    <w:rsid w:val="CFD726AD"/>
    <w:rsid w:val="CFE7CA6C"/>
    <w:rsid w:val="D1D48F87"/>
    <w:rsid w:val="D59E7FE5"/>
    <w:rsid w:val="D5FFF91D"/>
    <w:rsid w:val="D6EEB1B4"/>
    <w:rsid w:val="D6FFB234"/>
    <w:rsid w:val="D73B8467"/>
    <w:rsid w:val="D75FFD71"/>
    <w:rsid w:val="D77E034B"/>
    <w:rsid w:val="D7BC253C"/>
    <w:rsid w:val="D7BEFF63"/>
    <w:rsid w:val="D7FD0307"/>
    <w:rsid w:val="D7FF0BCE"/>
    <w:rsid w:val="D87F9590"/>
    <w:rsid w:val="DAF7B5D0"/>
    <w:rsid w:val="DAFED8D5"/>
    <w:rsid w:val="DB7FE884"/>
    <w:rsid w:val="DB959211"/>
    <w:rsid w:val="DCF63F06"/>
    <w:rsid w:val="DDA7FD0B"/>
    <w:rsid w:val="DDBA250B"/>
    <w:rsid w:val="DE3F88A9"/>
    <w:rsid w:val="DE554205"/>
    <w:rsid w:val="DE81A134"/>
    <w:rsid w:val="DEDABB2D"/>
    <w:rsid w:val="DEFB868E"/>
    <w:rsid w:val="DEFF7F34"/>
    <w:rsid w:val="DF17B141"/>
    <w:rsid w:val="DF2C333A"/>
    <w:rsid w:val="DF47F902"/>
    <w:rsid w:val="DF5748EF"/>
    <w:rsid w:val="DF6F4D03"/>
    <w:rsid w:val="DF773E3F"/>
    <w:rsid w:val="DF77C54C"/>
    <w:rsid w:val="DFD7C6AE"/>
    <w:rsid w:val="DFF76278"/>
    <w:rsid w:val="DFFB91C8"/>
    <w:rsid w:val="DFFD15E9"/>
    <w:rsid w:val="DFFEC4B9"/>
    <w:rsid w:val="E2F7A0AA"/>
    <w:rsid w:val="E3E7E5C2"/>
    <w:rsid w:val="E5AD856B"/>
    <w:rsid w:val="E6F90519"/>
    <w:rsid w:val="E75FBE7F"/>
    <w:rsid w:val="E76BC083"/>
    <w:rsid w:val="E7CDC1ED"/>
    <w:rsid w:val="E7DFDF3F"/>
    <w:rsid w:val="E7FF2CC7"/>
    <w:rsid w:val="E7FF74F3"/>
    <w:rsid w:val="E7FFABE7"/>
    <w:rsid w:val="E99D0FE0"/>
    <w:rsid w:val="E9B7672C"/>
    <w:rsid w:val="EA5739C9"/>
    <w:rsid w:val="EAEEABCB"/>
    <w:rsid w:val="EBAE8253"/>
    <w:rsid w:val="EBAF43B2"/>
    <w:rsid w:val="ECFDF927"/>
    <w:rsid w:val="ED8D2617"/>
    <w:rsid w:val="EDD6AA54"/>
    <w:rsid w:val="EDDDEEF2"/>
    <w:rsid w:val="EDDF4448"/>
    <w:rsid w:val="EDFEB464"/>
    <w:rsid w:val="EDFFF1CA"/>
    <w:rsid w:val="EE3F95BC"/>
    <w:rsid w:val="EE7B4FE4"/>
    <w:rsid w:val="EEBE570E"/>
    <w:rsid w:val="EEF5AF9B"/>
    <w:rsid w:val="EEFB51A7"/>
    <w:rsid w:val="EEFE93CB"/>
    <w:rsid w:val="EF6B18E8"/>
    <w:rsid w:val="EF6F166C"/>
    <w:rsid w:val="EF77122B"/>
    <w:rsid w:val="EFCF876C"/>
    <w:rsid w:val="EFDE9A56"/>
    <w:rsid w:val="EFDFBD02"/>
    <w:rsid w:val="EFF6AB61"/>
    <w:rsid w:val="F3572D51"/>
    <w:rsid w:val="F3671C27"/>
    <w:rsid w:val="F37FE195"/>
    <w:rsid w:val="F39B0EEE"/>
    <w:rsid w:val="F3ABA4AF"/>
    <w:rsid w:val="F3BCE2CF"/>
    <w:rsid w:val="F3FEDAA1"/>
    <w:rsid w:val="F4FBF1EE"/>
    <w:rsid w:val="F5532064"/>
    <w:rsid w:val="F56E53B0"/>
    <w:rsid w:val="F59E3E15"/>
    <w:rsid w:val="F5A2A401"/>
    <w:rsid w:val="F5FD41AC"/>
    <w:rsid w:val="F61A7B87"/>
    <w:rsid w:val="F63EACC7"/>
    <w:rsid w:val="F63EFB30"/>
    <w:rsid w:val="F6950ED0"/>
    <w:rsid w:val="F69FD96C"/>
    <w:rsid w:val="F6D75A51"/>
    <w:rsid w:val="F6FBD105"/>
    <w:rsid w:val="F6FF785A"/>
    <w:rsid w:val="F73F3062"/>
    <w:rsid w:val="F76974A9"/>
    <w:rsid w:val="F77FB0A9"/>
    <w:rsid w:val="F77FD795"/>
    <w:rsid w:val="F785309E"/>
    <w:rsid w:val="F7871F40"/>
    <w:rsid w:val="F7B79FC2"/>
    <w:rsid w:val="F7BDC7A1"/>
    <w:rsid w:val="F7C700A9"/>
    <w:rsid w:val="F7DE404D"/>
    <w:rsid w:val="F7EE4DBA"/>
    <w:rsid w:val="F7F41487"/>
    <w:rsid w:val="F7FA1122"/>
    <w:rsid w:val="F7FA2C26"/>
    <w:rsid w:val="F7FC49DA"/>
    <w:rsid w:val="F7FF4462"/>
    <w:rsid w:val="F80A1361"/>
    <w:rsid w:val="F99F8973"/>
    <w:rsid w:val="F9A1E808"/>
    <w:rsid w:val="F9B8D2CB"/>
    <w:rsid w:val="F9BF4968"/>
    <w:rsid w:val="F9DFDD27"/>
    <w:rsid w:val="F9FB811A"/>
    <w:rsid w:val="F9FF7BC5"/>
    <w:rsid w:val="FA875C06"/>
    <w:rsid w:val="FB57FEE2"/>
    <w:rsid w:val="FB935E8D"/>
    <w:rsid w:val="FBBE0B54"/>
    <w:rsid w:val="FBBEC0F2"/>
    <w:rsid w:val="FBCFA856"/>
    <w:rsid w:val="FBD2C02E"/>
    <w:rsid w:val="FBD2F14E"/>
    <w:rsid w:val="FBD7B024"/>
    <w:rsid w:val="FBEFC204"/>
    <w:rsid w:val="FBEFD5D7"/>
    <w:rsid w:val="FBF596AB"/>
    <w:rsid w:val="FBFBF9F9"/>
    <w:rsid w:val="FBFD0AC5"/>
    <w:rsid w:val="FBFFCDB2"/>
    <w:rsid w:val="FC3FC143"/>
    <w:rsid w:val="FC9D7422"/>
    <w:rsid w:val="FCBF10A5"/>
    <w:rsid w:val="FCFE70FD"/>
    <w:rsid w:val="FD5D2004"/>
    <w:rsid w:val="FD670665"/>
    <w:rsid w:val="FD77EA80"/>
    <w:rsid w:val="FD9E7D13"/>
    <w:rsid w:val="FDBF46A5"/>
    <w:rsid w:val="FDBFD1B9"/>
    <w:rsid w:val="FDD7C3C2"/>
    <w:rsid w:val="FDEFA59D"/>
    <w:rsid w:val="FDF6037A"/>
    <w:rsid w:val="FDF99569"/>
    <w:rsid w:val="FDF9A033"/>
    <w:rsid w:val="FDFD5D69"/>
    <w:rsid w:val="FDFF58EF"/>
    <w:rsid w:val="FE5D9D18"/>
    <w:rsid w:val="FE5F9FDF"/>
    <w:rsid w:val="FE6391BF"/>
    <w:rsid w:val="FE76691A"/>
    <w:rsid w:val="FE76BB88"/>
    <w:rsid w:val="FE7909FF"/>
    <w:rsid w:val="FE7B0C79"/>
    <w:rsid w:val="FE7D2E13"/>
    <w:rsid w:val="FE7F5939"/>
    <w:rsid w:val="FE925CAF"/>
    <w:rsid w:val="FE9F98AE"/>
    <w:rsid w:val="FEBE7117"/>
    <w:rsid w:val="FEBFED32"/>
    <w:rsid w:val="FEBFF4F9"/>
    <w:rsid w:val="FECF1281"/>
    <w:rsid w:val="FEDDD2B5"/>
    <w:rsid w:val="FEEF6C35"/>
    <w:rsid w:val="FEF17553"/>
    <w:rsid w:val="FEF3D3E8"/>
    <w:rsid w:val="FEF732D9"/>
    <w:rsid w:val="FEFB34D4"/>
    <w:rsid w:val="FEFB513B"/>
    <w:rsid w:val="FEFB630C"/>
    <w:rsid w:val="FEFF5BB6"/>
    <w:rsid w:val="FF0F7A67"/>
    <w:rsid w:val="FF53B2A1"/>
    <w:rsid w:val="FF53E040"/>
    <w:rsid w:val="FF5EAF56"/>
    <w:rsid w:val="FF6C4416"/>
    <w:rsid w:val="FF6F2CB4"/>
    <w:rsid w:val="FF6F58CC"/>
    <w:rsid w:val="FF6FC4CC"/>
    <w:rsid w:val="FF77A125"/>
    <w:rsid w:val="FF7BD031"/>
    <w:rsid w:val="FF7C8B55"/>
    <w:rsid w:val="FF7F0A47"/>
    <w:rsid w:val="FF9FD867"/>
    <w:rsid w:val="FFA76099"/>
    <w:rsid w:val="FFA7B949"/>
    <w:rsid w:val="FFAF6CCD"/>
    <w:rsid w:val="FFAFEB21"/>
    <w:rsid w:val="FFBC7A75"/>
    <w:rsid w:val="FFBD9AA0"/>
    <w:rsid w:val="FFBDF087"/>
    <w:rsid w:val="FFBEC70A"/>
    <w:rsid w:val="FFBF4588"/>
    <w:rsid w:val="FFD53631"/>
    <w:rsid w:val="FFD61F33"/>
    <w:rsid w:val="FFD75E52"/>
    <w:rsid w:val="FFDDF97D"/>
    <w:rsid w:val="FFDF9B66"/>
    <w:rsid w:val="FFDFA7AE"/>
    <w:rsid w:val="FFE3E800"/>
    <w:rsid w:val="FFE9D2A5"/>
    <w:rsid w:val="FFEE41E0"/>
    <w:rsid w:val="FFEE5DE2"/>
    <w:rsid w:val="FFEF0F1C"/>
    <w:rsid w:val="FFF3825D"/>
    <w:rsid w:val="FFFB06B2"/>
    <w:rsid w:val="FFFEFD97"/>
    <w:rsid w:val="FFFF1C82"/>
    <w:rsid w:val="FFFF354D"/>
    <w:rsid w:val="FFFF3ADF"/>
    <w:rsid w:val="FFFF4DC3"/>
    <w:rsid w:val="FFFF4FDE"/>
    <w:rsid w:val="FFFF58B2"/>
    <w:rsid w:val="FFFF8275"/>
    <w:rsid w:val="FFFFC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qFormat/>
    <w:uiPriority w:val="99"/>
    <w:pPr>
      <w:ind w:firstLine="420" w:firstLineChars="200"/>
    </w:pPr>
  </w:style>
  <w:style w:type="paragraph" w:styleId="3">
    <w:name w:val="Body Text Indent"/>
    <w:basedOn w:val="1"/>
    <w:link w:val="18"/>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rPr>
      <w:sz w:val="24"/>
    </w:rPr>
  </w:style>
  <w:style w:type="paragraph" w:styleId="6">
    <w:name w:val="Plain Text"/>
    <w:basedOn w:val="1"/>
    <w:link w:val="20"/>
    <w:qFormat/>
    <w:uiPriority w:val="0"/>
    <w:rPr>
      <w:rFonts w:hint="eastAsia" w:ascii="宋体" w:hAnsi="Courier New"/>
      <w:szCs w:val="30"/>
    </w:rPr>
  </w:style>
  <w:style w:type="paragraph" w:styleId="7">
    <w:name w:val="Date"/>
    <w:basedOn w:val="1"/>
    <w:next w:val="1"/>
    <w:link w:val="26"/>
    <w:qFormat/>
    <w:uiPriority w:val="0"/>
    <w:pPr>
      <w:ind w:left="100" w:leftChars="2500"/>
    </w:pPr>
  </w:style>
  <w:style w:type="paragraph" w:styleId="8">
    <w:name w:val="Balloon Text"/>
    <w:basedOn w:val="1"/>
    <w:link w:val="27"/>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Hyperlink"/>
    <w:basedOn w:val="14"/>
    <w:qFormat/>
    <w:uiPriority w:val="99"/>
    <w:rPr>
      <w:color w:val="0000FF"/>
      <w:u w:val="single"/>
    </w:rPr>
  </w:style>
  <w:style w:type="character" w:customStyle="1" w:styleId="18">
    <w:name w:val="正文文本缩进 Char"/>
    <w:basedOn w:val="14"/>
    <w:link w:val="3"/>
    <w:qFormat/>
    <w:uiPriority w:val="99"/>
    <w:rPr>
      <w:rFonts w:asciiTheme="minorHAnsi" w:hAnsiTheme="minorHAnsi" w:eastAsiaTheme="minorEastAsia" w:cstheme="minorBidi"/>
      <w:spacing w:val="-6"/>
      <w:kern w:val="2"/>
      <w:sz w:val="32"/>
      <w:szCs w:val="32"/>
    </w:rPr>
  </w:style>
  <w:style w:type="character" w:customStyle="1" w:styleId="19">
    <w:name w:val="正文首行缩进 2 Char"/>
    <w:basedOn w:val="18"/>
    <w:link w:val="2"/>
    <w:qFormat/>
    <w:uiPriority w:val="99"/>
  </w:style>
  <w:style w:type="character" w:customStyle="1" w:styleId="20">
    <w:name w:val="纯文本 Char"/>
    <w:basedOn w:val="14"/>
    <w:link w:val="6"/>
    <w:qFormat/>
    <w:uiPriority w:val="0"/>
    <w:rPr>
      <w:rFonts w:ascii="宋体" w:hAnsi="Courier New" w:eastAsiaTheme="minorEastAsia" w:cstheme="minorBidi"/>
      <w:spacing w:val="-6"/>
      <w:kern w:val="2"/>
      <w:sz w:val="32"/>
      <w:szCs w:val="30"/>
    </w:rPr>
  </w:style>
  <w:style w:type="character" w:customStyle="1" w:styleId="21">
    <w:name w:val="页脚 Char"/>
    <w:basedOn w:val="14"/>
    <w:link w:val="9"/>
    <w:qFormat/>
    <w:uiPriority w:val="99"/>
    <w:rPr>
      <w:rFonts w:asciiTheme="minorHAnsi" w:hAnsiTheme="minorHAnsi" w:eastAsiaTheme="minorEastAsia" w:cstheme="minorBidi"/>
      <w:spacing w:val="-6"/>
      <w:kern w:val="2"/>
      <w:sz w:val="18"/>
      <w:szCs w:val="18"/>
    </w:rPr>
  </w:style>
  <w:style w:type="character" w:customStyle="1" w:styleId="22">
    <w:name w:val="页眉 Char"/>
    <w:basedOn w:val="14"/>
    <w:link w:val="10"/>
    <w:qFormat/>
    <w:uiPriority w:val="99"/>
    <w:rPr>
      <w:rFonts w:asciiTheme="minorHAnsi" w:hAnsiTheme="minorHAnsi" w:eastAsiaTheme="minorEastAsia" w:cstheme="minorBidi"/>
      <w:spacing w:val="-6"/>
      <w:kern w:val="2"/>
      <w:sz w:val="18"/>
      <w:szCs w:val="18"/>
    </w:rPr>
  </w:style>
  <w:style w:type="character" w:customStyle="1" w:styleId="23">
    <w:name w:val="15"/>
    <w:basedOn w:val="14"/>
    <w:qFormat/>
    <w:uiPriority w:val="0"/>
    <w:rPr>
      <w:rFonts w:hint="eastAsia" w:ascii="宋体" w:hAnsi="宋体" w:eastAsia="宋体"/>
      <w:color w:val="000000"/>
      <w:sz w:val="21"/>
      <w:szCs w:val="21"/>
    </w:rPr>
  </w:style>
  <w:style w:type="paragraph" w:styleId="24">
    <w:name w:val="List Paragraph"/>
    <w:basedOn w:val="1"/>
    <w:qFormat/>
    <w:uiPriority w:val="34"/>
    <w:pPr>
      <w:ind w:firstLine="420" w:firstLineChars="200"/>
    </w:pPr>
  </w:style>
  <w:style w:type="character" w:customStyle="1" w:styleId="25">
    <w:name w:val="hei141"/>
    <w:basedOn w:val="14"/>
    <w:qFormat/>
    <w:uiPriority w:val="0"/>
    <w:rPr>
      <w:rFonts w:hint="eastAsia" w:ascii="宋体" w:hAnsi="宋体" w:eastAsia="宋体"/>
      <w:color w:val="000000"/>
      <w:sz w:val="21"/>
      <w:szCs w:val="21"/>
      <w:u w:val="none"/>
    </w:rPr>
  </w:style>
  <w:style w:type="character" w:customStyle="1" w:styleId="26">
    <w:name w:val="日期 Char"/>
    <w:basedOn w:val="14"/>
    <w:link w:val="7"/>
    <w:qFormat/>
    <w:uiPriority w:val="0"/>
    <w:rPr>
      <w:rFonts w:asciiTheme="minorHAnsi" w:hAnsiTheme="minorHAnsi" w:eastAsiaTheme="minorEastAsia" w:cstheme="minorBidi"/>
      <w:spacing w:val="-6"/>
      <w:kern w:val="2"/>
      <w:sz w:val="32"/>
      <w:szCs w:val="32"/>
    </w:rPr>
  </w:style>
  <w:style w:type="character" w:customStyle="1" w:styleId="27">
    <w:name w:val="批注框文本 Char"/>
    <w:basedOn w:val="14"/>
    <w:link w:val="8"/>
    <w:qFormat/>
    <w:uiPriority w:val="0"/>
    <w:rPr>
      <w:rFonts w:asciiTheme="minorHAnsi" w:hAnsiTheme="minorHAnsi" w:eastAsiaTheme="minorEastAsia" w:cstheme="minorBidi"/>
      <w:spacing w:val="-6"/>
      <w:kern w:val="2"/>
      <w:sz w:val="18"/>
      <w:szCs w:val="18"/>
    </w:rPr>
  </w:style>
  <w:style w:type="character" w:customStyle="1" w:styleId="28">
    <w:name w:val="font221"/>
    <w:basedOn w:val="14"/>
    <w:qFormat/>
    <w:uiPriority w:val="0"/>
    <w:rPr>
      <w:rFonts w:hint="default" w:ascii="Times New Roman" w:hAnsi="Times New Roman" w:cs="Times New Roman"/>
      <w:color w:val="000000"/>
      <w:sz w:val="20"/>
      <w:szCs w:val="20"/>
      <w:u w:val="none"/>
    </w:rPr>
  </w:style>
  <w:style w:type="character" w:customStyle="1" w:styleId="29">
    <w:name w:val="font151"/>
    <w:basedOn w:val="14"/>
    <w:qFormat/>
    <w:uiPriority w:val="0"/>
    <w:rPr>
      <w:rFonts w:hint="eastAsia" w:ascii="宋体" w:hAnsi="宋体" w:eastAsia="宋体" w:cs="宋体"/>
      <w:color w:val="000000"/>
      <w:sz w:val="20"/>
      <w:szCs w:val="20"/>
      <w:u w:val="none"/>
    </w:rPr>
  </w:style>
  <w:style w:type="character" w:customStyle="1" w:styleId="30">
    <w:name w:val="font131"/>
    <w:basedOn w:val="14"/>
    <w:qFormat/>
    <w:uiPriority w:val="0"/>
    <w:rPr>
      <w:rFonts w:hint="default" w:ascii="Times New Roman" w:hAnsi="Times New Roman" w:cs="Times New Roman"/>
      <w:color w:val="000000"/>
      <w:sz w:val="20"/>
      <w:szCs w:val="20"/>
      <w:u w:val="none"/>
    </w:rPr>
  </w:style>
  <w:style w:type="character" w:customStyle="1" w:styleId="31">
    <w:name w:val="font11"/>
    <w:basedOn w:val="14"/>
    <w:qFormat/>
    <w:uiPriority w:val="0"/>
    <w:rPr>
      <w:rFonts w:hint="eastAsia" w:ascii="宋体" w:hAnsi="宋体" w:eastAsia="宋体" w:cs="宋体"/>
      <w:color w:val="000000"/>
      <w:sz w:val="20"/>
      <w:szCs w:val="20"/>
      <w:u w:val="none"/>
    </w:rPr>
  </w:style>
  <w:style w:type="character" w:customStyle="1" w:styleId="32">
    <w:name w:val="font24"/>
    <w:basedOn w:val="14"/>
    <w:qFormat/>
    <w:uiPriority w:val="0"/>
    <w:rPr>
      <w:rFonts w:hint="eastAsia" w:ascii="宋体" w:hAnsi="宋体" w:eastAsia="宋体" w:cs="宋体"/>
      <w:color w:val="000000"/>
      <w:sz w:val="20"/>
      <w:szCs w:val="20"/>
      <w:u w:val="none"/>
    </w:rPr>
  </w:style>
  <w:style w:type="character" w:customStyle="1" w:styleId="33">
    <w:name w:val="font51"/>
    <w:basedOn w:val="14"/>
    <w:qFormat/>
    <w:uiPriority w:val="0"/>
    <w:rPr>
      <w:rFonts w:hint="default" w:ascii="Times New Roman" w:hAnsi="Times New Roman" w:cs="Times New Roman"/>
      <w:color w:val="000000"/>
      <w:sz w:val="20"/>
      <w:szCs w:val="20"/>
      <w:u w:val="none"/>
    </w:rPr>
  </w:style>
  <w:style w:type="character" w:customStyle="1" w:styleId="34">
    <w:name w:val="font01"/>
    <w:basedOn w:val="14"/>
    <w:qFormat/>
    <w:uiPriority w:val="0"/>
    <w:rPr>
      <w:rFonts w:hint="default" w:ascii="Times New Roman" w:hAnsi="Times New Roman" w:cs="Times New Roman"/>
      <w:color w:val="000000"/>
      <w:sz w:val="20"/>
      <w:szCs w:val="20"/>
      <w:u w:val="none"/>
    </w:rPr>
  </w:style>
  <w:style w:type="character" w:customStyle="1" w:styleId="35">
    <w:name w:val="font31"/>
    <w:basedOn w:val="14"/>
    <w:qFormat/>
    <w:uiPriority w:val="0"/>
    <w:rPr>
      <w:rFonts w:hint="eastAsia" w:ascii="宋体" w:hAnsi="宋体" w:eastAsia="宋体" w:cs="宋体"/>
      <w:color w:val="000000"/>
      <w:sz w:val="20"/>
      <w:szCs w:val="20"/>
      <w:u w:val="none"/>
    </w:rPr>
  </w:style>
  <w:style w:type="character" w:customStyle="1" w:styleId="36">
    <w:name w:val="font71"/>
    <w:basedOn w:val="14"/>
    <w:qFormat/>
    <w:uiPriority w:val="0"/>
    <w:rPr>
      <w:rFonts w:ascii="方正小标宋简体" w:hAnsi="方正小标宋简体" w:eastAsia="方正小标宋简体" w:cs="方正小标宋简体"/>
      <w:color w:val="000000"/>
      <w:sz w:val="44"/>
      <w:szCs w:val="44"/>
      <w:u w:val="none"/>
    </w:rPr>
  </w:style>
  <w:style w:type="character" w:customStyle="1" w:styleId="37">
    <w:name w:val="font141"/>
    <w:basedOn w:val="14"/>
    <w:qFormat/>
    <w:uiPriority w:val="0"/>
    <w:rPr>
      <w:rFonts w:hint="default" w:ascii="Times New Roman" w:hAnsi="Times New Roman" w:cs="Times New Roman"/>
      <w:b/>
      <w:bCs/>
      <w:color w:val="000000"/>
      <w:sz w:val="22"/>
      <w:szCs w:val="22"/>
      <w:u w:val="none"/>
    </w:rPr>
  </w:style>
  <w:style w:type="character" w:customStyle="1" w:styleId="38">
    <w:name w:val="font121"/>
    <w:basedOn w:val="14"/>
    <w:qFormat/>
    <w:uiPriority w:val="0"/>
    <w:rPr>
      <w:rFonts w:hint="eastAsia" w:ascii="宋体" w:hAnsi="宋体" w:eastAsia="宋体" w:cs="宋体"/>
      <w:b/>
      <w:bCs/>
      <w:color w:val="000000"/>
      <w:sz w:val="22"/>
      <w:szCs w:val="22"/>
      <w:u w:val="none"/>
    </w:rPr>
  </w:style>
  <w:style w:type="character" w:customStyle="1" w:styleId="39">
    <w:name w:val="font41"/>
    <w:basedOn w:val="14"/>
    <w:qFormat/>
    <w:uiPriority w:val="0"/>
    <w:rPr>
      <w:rFonts w:hint="default" w:ascii="Times New Roman" w:hAnsi="Times New Roman" w:cs="Times New Roman"/>
      <w:color w:val="000000"/>
      <w:sz w:val="20"/>
      <w:szCs w:val="20"/>
      <w:u w:val="none"/>
    </w:rPr>
  </w:style>
  <w:style w:type="character" w:customStyle="1" w:styleId="40">
    <w:name w:val="font61"/>
    <w:basedOn w:val="14"/>
    <w:qFormat/>
    <w:uiPriority w:val="0"/>
    <w:rPr>
      <w:rFonts w:hint="eastAsia" w:ascii="宋体" w:hAnsi="宋体" w:eastAsia="宋体" w:cs="宋体"/>
      <w:color w:val="000000"/>
      <w:sz w:val="20"/>
      <w:szCs w:val="20"/>
      <w:u w:val="none"/>
    </w:rPr>
  </w:style>
  <w:style w:type="character" w:customStyle="1" w:styleId="41">
    <w:name w:val="font21"/>
    <w:basedOn w:val="14"/>
    <w:qFormat/>
    <w:uiPriority w:val="0"/>
    <w:rPr>
      <w:rFonts w:hint="eastAsia" w:ascii="宋体" w:hAnsi="宋体" w:eastAsia="宋体" w:cs="宋体"/>
      <w:b/>
      <w:color w:val="000000"/>
      <w:sz w:val="22"/>
      <w:szCs w:val="22"/>
      <w:u w:val="none"/>
    </w:rPr>
  </w:style>
  <w:style w:type="character" w:customStyle="1" w:styleId="42">
    <w:name w:val="font201"/>
    <w:basedOn w:val="14"/>
    <w:qFormat/>
    <w:uiPriority w:val="0"/>
    <w:rPr>
      <w:rFonts w:hint="default" w:ascii="Times New Roman" w:hAnsi="Times New Roman" w:cs="Times New Roman"/>
      <w:b/>
      <w:color w:val="000000"/>
      <w:sz w:val="22"/>
      <w:szCs w:val="22"/>
      <w:u w:val="none"/>
    </w:rPr>
  </w:style>
  <w:style w:type="character" w:customStyle="1" w:styleId="43">
    <w:name w:val="font161"/>
    <w:basedOn w:val="14"/>
    <w:qFormat/>
    <w:uiPriority w:val="0"/>
    <w:rPr>
      <w:rFonts w:hint="eastAsia" w:ascii="宋体" w:hAnsi="宋体" w:eastAsia="宋体" w:cs="宋体"/>
      <w:color w:val="000000"/>
      <w:sz w:val="20"/>
      <w:szCs w:val="20"/>
      <w:u w:val="none"/>
    </w:rPr>
  </w:style>
  <w:style w:type="character" w:customStyle="1" w:styleId="44">
    <w:name w:val="font81"/>
    <w:basedOn w:val="14"/>
    <w:qFormat/>
    <w:uiPriority w:val="0"/>
    <w:rPr>
      <w:rFonts w:hint="default" w:ascii="Times New Roman" w:hAnsi="Times New Roman" w:cs="Times New Roman"/>
      <w:color w:val="000000"/>
      <w:sz w:val="20"/>
      <w:szCs w:val="20"/>
      <w:u w:val="none"/>
    </w:rPr>
  </w:style>
  <w:style w:type="character" w:customStyle="1" w:styleId="45">
    <w:name w:val="font112"/>
    <w:basedOn w:val="14"/>
    <w:qFormat/>
    <w:uiPriority w:val="0"/>
    <w:rPr>
      <w:rFonts w:hint="eastAsia" w:ascii="宋体" w:hAnsi="宋体" w:eastAsia="宋体" w:cs="宋体"/>
      <w:color w:val="000000"/>
      <w:sz w:val="20"/>
      <w:szCs w:val="20"/>
      <w:u w:val="none"/>
    </w:rPr>
  </w:style>
  <w:style w:type="character" w:customStyle="1" w:styleId="46">
    <w:name w:val="font212"/>
    <w:basedOn w:val="14"/>
    <w:qFormat/>
    <w:uiPriority w:val="0"/>
    <w:rPr>
      <w:rFonts w:hint="default" w:ascii="Times New Roman" w:hAnsi="Times New Roman" w:cs="Times New Roman"/>
      <w:color w:val="000000"/>
      <w:sz w:val="20"/>
      <w:szCs w:val="20"/>
      <w:u w:val="none"/>
    </w:rPr>
  </w:style>
  <w:style w:type="character" w:customStyle="1" w:styleId="47">
    <w:name w:val="font9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6575</Words>
  <Characters>7088</Characters>
  <Lines>1</Lines>
  <Paragraphs>1</Paragraphs>
  <TotalTime>1</TotalTime>
  <ScaleCrop>false</ScaleCrop>
  <LinksUpToDate>false</LinksUpToDate>
  <CharactersWithSpaces>7170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2021-12-10T01:52:00Z</dcterms:created>
  <dc:creator>爱峰的狒狒</dc:creator>
  <cp:lastModifiedBy>史蒂夫勒</cp:lastModifiedBy>
  <cp:lastPrinted>2024-05-29T19:24:46Z</cp:lastPrinted>
  <dcterms:modified xsi:type="dcterms:W3CDTF">2024-05-29T19:55:54Z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60040581271AC26DB148096673F86E8B</vt:lpwstr>
  </property>
</Properties>
</file>