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黑体" w:cs="Times New Roman"/>
          <w:b w:val="0"/>
          <w:bCs w:val="0"/>
          <w:color w:val="000000"/>
          <w:spacing w:val="0"/>
          <w:sz w:val="32"/>
          <w:szCs w:val="32"/>
          <w:highlight w:val="none"/>
          <w:lang w:val="en-US" w:eastAsia="zh-CN"/>
        </w:rPr>
      </w:pPr>
      <w:r>
        <w:rPr>
          <w:rFonts w:hint="eastAsia" w:ascii="Times New Roman" w:hAnsi="Times New Roman" w:eastAsia="黑体" w:cs="Times New Roman"/>
          <w:b w:val="0"/>
          <w:bCs w:val="0"/>
          <w:color w:val="000000"/>
          <w:spacing w:val="0"/>
          <w:sz w:val="32"/>
          <w:szCs w:val="32"/>
          <w:highlight w:val="none"/>
          <w:lang w:val="en-US" w:eastAsia="zh-CN"/>
        </w:rPr>
        <w:t>附件5</w:t>
      </w:r>
      <w:bookmarkStart w:id="3" w:name="_GoBack"/>
      <w:bookmarkEnd w:id="3"/>
    </w:p>
    <w:p>
      <w:pPr>
        <w:pStyle w:val="10"/>
        <w:keepNext w:val="0"/>
        <w:keepLines w:val="0"/>
        <w:pageBreakBefore w:val="0"/>
        <w:widowControl w:val="0"/>
        <w:kinsoku/>
        <w:wordWrap/>
        <w:overflowPunct/>
        <w:topLinePunct w:val="0"/>
        <w:autoSpaceDN/>
        <w:bidi w:val="0"/>
        <w:spacing w:line="600" w:lineRule="exact"/>
        <w:ind w:left="0" w:leftChars="0" w:firstLine="0" w:firstLineChars="0"/>
        <w:jc w:val="center"/>
        <w:textAlignment w:val="auto"/>
        <w:rPr>
          <w:rFonts w:hint="default" w:ascii="Times New Roman" w:hAnsi="Times New Roman" w:eastAsia="方正小标宋简体" w:cs="Times New Roman"/>
          <w:color w:val="auto"/>
          <w:spacing w:val="0"/>
          <w:kern w:val="2"/>
          <w:sz w:val="44"/>
          <w:szCs w:val="44"/>
          <w:lang w:val="en-US" w:eastAsia="zh-CN" w:bidi="ar-SA"/>
        </w:rPr>
      </w:pPr>
    </w:p>
    <w:p>
      <w:pPr>
        <w:pStyle w:val="10"/>
        <w:keepNext w:val="0"/>
        <w:keepLines w:val="0"/>
        <w:pageBreakBefore w:val="0"/>
        <w:widowControl w:val="0"/>
        <w:kinsoku/>
        <w:wordWrap/>
        <w:overflowPunct/>
        <w:topLinePunct w:val="0"/>
        <w:autoSpaceDN/>
        <w:bidi w:val="0"/>
        <w:spacing w:line="600" w:lineRule="exact"/>
        <w:ind w:left="0" w:leftChars="0" w:firstLine="0" w:firstLineChars="0"/>
        <w:jc w:val="center"/>
        <w:textAlignment w:val="auto"/>
        <w:rPr>
          <w:rFonts w:hint="default" w:ascii="Times New Roman" w:hAnsi="Times New Roman" w:eastAsia="方正小标宋简体" w:cs="Times New Roman"/>
          <w:color w:val="auto"/>
          <w:spacing w:val="0"/>
          <w:kern w:val="2"/>
          <w:sz w:val="44"/>
          <w:szCs w:val="44"/>
          <w:lang w:val="en-US" w:eastAsia="zh-CN" w:bidi="ar-SA"/>
        </w:rPr>
      </w:pPr>
      <w:r>
        <w:rPr>
          <w:rFonts w:hint="default" w:ascii="Times New Roman" w:hAnsi="Times New Roman" w:eastAsia="方正小标宋简体" w:cs="Times New Roman"/>
          <w:color w:val="auto"/>
          <w:spacing w:val="0"/>
          <w:kern w:val="2"/>
          <w:sz w:val="44"/>
          <w:szCs w:val="44"/>
          <w:lang w:val="en-US" w:eastAsia="zh-CN" w:bidi="ar-SA"/>
        </w:rPr>
        <w:t>张家界学院2024年高层次人才引进公告</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张家界学院，前身为吉首大学张家界学院（独立学院），创办于2002年，</w:t>
      </w:r>
      <w:r>
        <w:rPr>
          <w:rFonts w:hint="eastAsia" w:ascii="Times New Roman" w:hAnsi="Times New Roman" w:eastAsia="仿宋_GB2312" w:cs="Times New Roman"/>
          <w:color w:val="auto"/>
          <w:spacing w:val="0"/>
          <w:kern w:val="2"/>
          <w:sz w:val="32"/>
          <w:szCs w:val="32"/>
          <w:lang w:val="en-US" w:eastAsia="zh-Hans" w:bidi="ar-SA"/>
        </w:rPr>
        <w:t>2023年</w:t>
      </w:r>
      <w:r>
        <w:rPr>
          <w:rFonts w:hint="eastAsia" w:ascii="Times New Roman" w:hAnsi="Times New Roman" w:eastAsia="仿宋_GB2312" w:cs="Times New Roman"/>
          <w:color w:val="auto"/>
          <w:spacing w:val="0"/>
          <w:kern w:val="2"/>
          <w:sz w:val="32"/>
          <w:szCs w:val="32"/>
          <w:lang w:val="en-US" w:eastAsia="zh-CN" w:bidi="ar-SA"/>
        </w:rPr>
        <w:t>9</w:t>
      </w:r>
      <w:r>
        <w:rPr>
          <w:rFonts w:hint="eastAsia" w:ascii="Times New Roman" w:hAnsi="Times New Roman" w:eastAsia="仿宋_GB2312" w:cs="Times New Roman"/>
          <w:color w:val="auto"/>
          <w:spacing w:val="0"/>
          <w:kern w:val="2"/>
          <w:sz w:val="32"/>
          <w:szCs w:val="32"/>
          <w:lang w:val="en-US" w:eastAsia="zh-Hans" w:bidi="ar-SA"/>
        </w:rPr>
        <w:t>月</w:t>
      </w:r>
      <w:r>
        <w:rPr>
          <w:rFonts w:hint="eastAsia" w:ascii="Times New Roman" w:hAnsi="Times New Roman" w:eastAsia="仿宋_GB2312" w:cs="Times New Roman"/>
          <w:color w:val="auto"/>
          <w:spacing w:val="0"/>
          <w:kern w:val="2"/>
          <w:sz w:val="32"/>
          <w:szCs w:val="32"/>
          <w:lang w:val="en-US" w:eastAsia="zh-CN" w:bidi="ar-SA"/>
        </w:rPr>
        <w:t>，经教育部批准，</w:t>
      </w:r>
      <w:r>
        <w:rPr>
          <w:rFonts w:hint="eastAsia" w:ascii="Times New Roman" w:hAnsi="Times New Roman" w:eastAsia="仿宋_GB2312" w:cs="Times New Roman"/>
          <w:color w:val="auto"/>
          <w:spacing w:val="0"/>
          <w:kern w:val="2"/>
          <w:sz w:val="32"/>
          <w:szCs w:val="32"/>
          <w:lang w:val="en-US" w:eastAsia="zh-Hans" w:bidi="ar-SA"/>
        </w:rPr>
        <w:t>转设成为独立设置的普通本科高</w:t>
      </w:r>
      <w:r>
        <w:rPr>
          <w:rFonts w:hint="eastAsia" w:ascii="Times New Roman" w:hAnsi="Times New Roman" w:eastAsia="仿宋_GB2312" w:cs="Times New Roman"/>
          <w:color w:val="auto"/>
          <w:spacing w:val="0"/>
          <w:kern w:val="2"/>
          <w:sz w:val="32"/>
          <w:szCs w:val="32"/>
          <w:lang w:val="en-US" w:eastAsia="zh-CN" w:bidi="ar-SA"/>
        </w:rPr>
        <w:t>等学</w:t>
      </w:r>
      <w:r>
        <w:rPr>
          <w:rFonts w:hint="eastAsia" w:ascii="Times New Roman" w:hAnsi="Times New Roman" w:eastAsia="仿宋_GB2312" w:cs="Times New Roman"/>
          <w:color w:val="auto"/>
          <w:spacing w:val="0"/>
          <w:kern w:val="2"/>
          <w:sz w:val="32"/>
          <w:szCs w:val="32"/>
          <w:lang w:val="en-US" w:eastAsia="zh-Hans" w:bidi="ar-SA"/>
        </w:rPr>
        <w:t>校。</w:t>
      </w:r>
      <w:r>
        <w:rPr>
          <w:rFonts w:hint="eastAsia" w:ascii="Times New Roman" w:hAnsi="Times New Roman" w:eastAsia="仿宋_GB2312" w:cs="Times New Roman"/>
          <w:color w:val="auto"/>
          <w:spacing w:val="0"/>
          <w:kern w:val="2"/>
          <w:sz w:val="32"/>
          <w:szCs w:val="32"/>
          <w:lang w:val="en-US" w:eastAsia="zh-CN" w:bidi="ar-SA"/>
        </w:rPr>
        <w:t>学校坐落在国际著名旅游城市张家界市，占地面积1867亩，</w:t>
      </w:r>
      <w:bookmarkStart w:id="0" w:name="_Hlk154432637"/>
      <w:r>
        <w:rPr>
          <w:rFonts w:hint="eastAsia" w:ascii="Times New Roman" w:hAnsi="Times New Roman" w:eastAsia="仿宋_GB2312" w:cs="Times New Roman"/>
          <w:color w:val="auto"/>
          <w:spacing w:val="0"/>
          <w:kern w:val="2"/>
          <w:sz w:val="32"/>
          <w:szCs w:val="32"/>
          <w:lang w:val="en-US" w:eastAsia="zh-CN" w:bidi="ar-SA"/>
        </w:rPr>
        <w:t>有全日制本科学生15000</w:t>
      </w:r>
      <w:r>
        <w:rPr>
          <w:rFonts w:hint="eastAsia" w:ascii="Times New Roman" w:hAnsi="Times New Roman" w:eastAsia="仿宋_GB2312" w:cs="Times New Roman"/>
          <w:color w:val="auto"/>
          <w:spacing w:val="0"/>
          <w:kern w:val="2"/>
          <w:sz w:val="32"/>
          <w:szCs w:val="32"/>
          <w:lang w:val="en-US" w:eastAsia="zh-Hans" w:bidi="ar-SA"/>
        </w:rPr>
        <w:t>多</w:t>
      </w:r>
      <w:r>
        <w:rPr>
          <w:rFonts w:hint="eastAsia" w:ascii="Times New Roman" w:hAnsi="Times New Roman" w:eastAsia="仿宋_GB2312" w:cs="Times New Roman"/>
          <w:color w:val="auto"/>
          <w:spacing w:val="0"/>
          <w:kern w:val="2"/>
          <w:sz w:val="32"/>
          <w:szCs w:val="32"/>
          <w:lang w:val="en-US" w:eastAsia="zh-CN" w:bidi="ar-SA"/>
        </w:rPr>
        <w:t>人，可招生本科专业49个，</w:t>
      </w:r>
      <w:bookmarkEnd w:id="0"/>
      <w:r>
        <w:rPr>
          <w:rFonts w:hint="eastAsia" w:ascii="Times New Roman" w:hAnsi="Times New Roman" w:eastAsia="仿宋_GB2312" w:cs="Times New Roman"/>
          <w:color w:val="auto"/>
          <w:spacing w:val="0"/>
          <w:kern w:val="2"/>
          <w:sz w:val="32"/>
          <w:szCs w:val="32"/>
          <w:lang w:val="en-US" w:eastAsia="zh-CN" w:bidi="ar-SA"/>
        </w:rPr>
        <w:t>教师600多人。</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学校基础设施先进，办学条件齐备。拥有现代化的教学楼、实验实训中心；图书馆环境优雅，馆藏丰富；学校生活设施完备，建有21栋“花园式”学生公寓、标准化食堂、金融自助服务终端、医院、超市等，</w:t>
      </w:r>
      <w:bookmarkStart w:id="1" w:name="OLE_LINK5"/>
      <w:r>
        <w:rPr>
          <w:rFonts w:hint="eastAsia" w:ascii="Times New Roman" w:hAnsi="Times New Roman" w:eastAsia="仿宋_GB2312" w:cs="Times New Roman"/>
          <w:color w:val="auto"/>
          <w:spacing w:val="0"/>
          <w:kern w:val="2"/>
          <w:sz w:val="32"/>
          <w:szCs w:val="32"/>
          <w:lang w:val="en-US" w:eastAsia="zh-CN" w:bidi="ar-SA"/>
        </w:rPr>
        <w:t>光纤网络免费覆盖</w:t>
      </w:r>
      <w:bookmarkEnd w:id="1"/>
      <w:r>
        <w:rPr>
          <w:rFonts w:hint="eastAsia" w:ascii="Times New Roman" w:hAnsi="Times New Roman" w:eastAsia="仿宋_GB2312" w:cs="Times New Roman"/>
          <w:color w:val="auto"/>
          <w:spacing w:val="0"/>
          <w:kern w:val="2"/>
          <w:sz w:val="32"/>
          <w:szCs w:val="32"/>
          <w:lang w:val="en-US" w:eastAsia="zh-CN" w:bidi="ar-SA"/>
        </w:rPr>
        <w:t>。</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学校以提高质量强校，以彰显特色名校，面向地方经济社会发展培养“通识素养宽厚、专业基础扎实、</w:t>
      </w:r>
      <w:bookmarkStart w:id="2" w:name="OLE_LINK1"/>
      <w:r>
        <w:rPr>
          <w:rFonts w:hint="eastAsia" w:ascii="Times New Roman" w:hAnsi="Times New Roman" w:eastAsia="仿宋_GB2312" w:cs="Times New Roman"/>
          <w:color w:val="auto"/>
          <w:spacing w:val="0"/>
          <w:kern w:val="2"/>
          <w:sz w:val="32"/>
          <w:szCs w:val="32"/>
          <w:lang w:val="en-US" w:eastAsia="zh-CN" w:bidi="ar-SA"/>
        </w:rPr>
        <w:t>实践创新能力强</w:t>
      </w:r>
      <w:bookmarkEnd w:id="2"/>
      <w:r>
        <w:rPr>
          <w:rFonts w:hint="eastAsia" w:ascii="Times New Roman" w:hAnsi="Times New Roman" w:eastAsia="仿宋_GB2312" w:cs="Times New Roman"/>
          <w:color w:val="auto"/>
          <w:spacing w:val="0"/>
          <w:kern w:val="2"/>
          <w:sz w:val="32"/>
          <w:szCs w:val="32"/>
          <w:lang w:val="en-US" w:eastAsia="zh-CN" w:bidi="ar-SA"/>
        </w:rPr>
        <w:t>”的应用型高级专门人才，取得了令人瞩目的办学成绩。</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学校重视校园文化建设，建有武陵风艺术馆等标志性文化场馆，构筑了以环境育人的平台；培育了“书香校园”等十大校园精品文化活动，丰富师生校园文化生活；推行通识教育导师制，构建温馨高尚的现代师生关系; 定期举行“天问论坛·通识名家讲座”，邀请国内外知名学者来学校讲学，营造浓厚的学术氛围；举办国际、国内系列文化艺术交流活动，邀请国内外著名艺术家来学校创作、表演、讲学，打造区域文化高地。</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学校积极开展国际交流合作，先后与韩国、美国、意大利、澳大利亚、日本、加拿大等国的13所高校建立了校际合作关系，通过交换留学生、暑期实习、校际互访、学术交流等形式让学生开阔视野、增长学识、提高能力。2019年张家界市爱乐乐团入驻学校，由学校建设管理，乐团共有中外演奏员43人，为学校人才培养和社会服务增添了新的力量。</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办学21年来，学校30000余名毕业生以“综合素质高，敬业精神好，上岗适应快，发展后劲足”而深受用人单位欢迎和社会各界好评。</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一、引进条件</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1.具有中华人民共和国国籍，拥护中国共产党的领导，热爱社会主义，遵纪守法，品行端正。</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2.身体健康，体检合格（参照湖南省公务员体检标准到张家界学院附属医院体检）。</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3.取得境外学历学位证书报名者应提供教育部留学服务中心出具的学历学位认证书。</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二、招聘岗位及要求</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详见张家界学院2024年高层次人才引进计划一览表（附件）。</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三、信息发布</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招聘信息在学校官网（http://zjj.jsu.edu.cn）、高校招聘网（www.jszp.org）、硕博人才网（www.shuobo114.com）公开发布。</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四、报名</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1.报名时间：2024年全年。</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2.报名方式：请将应聘材料邮寄到张家界学院组织人事处或通过电子邮件发送至邮箱</w:t>
      </w:r>
      <w:r>
        <w:rPr>
          <w:rFonts w:hint="default" w:ascii="Times New Roman" w:hAnsi="Times New Roman" w:eastAsia="仿宋_GB2312" w:cs="Times New Roman"/>
          <w:color w:val="auto"/>
          <w:spacing w:val="0"/>
          <w:kern w:val="2"/>
          <w:sz w:val="32"/>
          <w:szCs w:val="32"/>
          <w:lang w:val="en-US" w:eastAsia="zh-CN" w:bidi="ar-SA"/>
        </w:rPr>
        <w:fldChar w:fldCharType="begin"/>
      </w:r>
      <w:r>
        <w:rPr>
          <w:rFonts w:hint="default" w:ascii="Times New Roman" w:hAnsi="Times New Roman" w:eastAsia="仿宋_GB2312" w:cs="Times New Roman"/>
          <w:color w:val="auto"/>
          <w:spacing w:val="0"/>
          <w:kern w:val="2"/>
          <w:sz w:val="32"/>
          <w:szCs w:val="32"/>
          <w:lang w:val="en-US" w:eastAsia="zh-CN" w:bidi="ar-SA"/>
        </w:rPr>
        <w:instrText xml:space="preserve"> HYPERLINK "mailto:rmk@jmu.edu.cn" </w:instrText>
      </w:r>
      <w:r>
        <w:rPr>
          <w:rFonts w:hint="default" w:ascii="Times New Roman" w:hAnsi="Times New Roman" w:eastAsia="仿宋_GB2312" w:cs="Times New Roman"/>
          <w:color w:val="auto"/>
          <w:spacing w:val="0"/>
          <w:kern w:val="2"/>
          <w:sz w:val="32"/>
          <w:szCs w:val="32"/>
          <w:lang w:val="en-US" w:eastAsia="zh-CN" w:bidi="ar-SA"/>
        </w:rPr>
        <w:fldChar w:fldCharType="separate"/>
      </w:r>
      <w:r>
        <w:rPr>
          <w:rFonts w:hint="eastAsia" w:ascii="Times New Roman" w:hAnsi="Times New Roman" w:eastAsia="仿宋_GB2312" w:cs="Times New Roman"/>
          <w:color w:val="auto"/>
          <w:spacing w:val="0"/>
          <w:kern w:val="2"/>
          <w:sz w:val="32"/>
          <w:szCs w:val="32"/>
          <w:lang w:val="en-US" w:eastAsia="zh-CN" w:bidi="ar-SA"/>
        </w:rPr>
        <w:t>38393626@qq.com</w:t>
      </w:r>
      <w:r>
        <w:rPr>
          <w:rFonts w:hint="eastAsia" w:ascii="Times New Roman" w:hAnsi="Times New Roman" w:eastAsia="仿宋_GB2312" w:cs="Times New Roman"/>
          <w:color w:val="auto"/>
          <w:spacing w:val="0"/>
          <w:kern w:val="2"/>
          <w:sz w:val="32"/>
          <w:szCs w:val="32"/>
          <w:lang w:val="en-US" w:eastAsia="zh-CN" w:bidi="ar-SA"/>
        </w:rPr>
        <w:fldChar w:fldCharType="end"/>
      </w:r>
      <w:r>
        <w:rPr>
          <w:rFonts w:hint="eastAsia" w:ascii="Times New Roman" w:hAnsi="Times New Roman" w:eastAsia="仿宋_GB2312" w:cs="Times New Roman"/>
          <w:color w:val="auto"/>
          <w:spacing w:val="0"/>
          <w:kern w:val="2"/>
          <w:sz w:val="32"/>
          <w:szCs w:val="32"/>
          <w:lang w:val="en-US" w:eastAsia="zh-CN" w:bidi="ar-SA"/>
        </w:rPr>
        <w:t>或839869721@qq.com。</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default"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3.报名附件材料：</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（1）个人简历；</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（2）《张家界学院招聘报名表》和《张家界学院招聘个人信息表》；</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（3）身份证（含正反两面）、博士研究生毕业证、学位证，取得境外学历学位报考者应提交教育部留学服务中心学历学位认证书扫描件。</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五、福利待遇</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1.薪酬：面议。</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2.入职即签订劳动合同，按规定缴纳“五险一金”。</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3.享受学校其他福利（工会福利、餐费补贴等），在配偶工作、子女读书和免费健康体检等方面提供优惠政策。</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4.优先享受国内外访学，参加学术（专业）研讨会、业务技能培训等。</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5.安排住宿。</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黑体" w:hAnsi="黑体" w:eastAsia="黑体" w:cs="黑体"/>
          <w:color w:val="auto"/>
          <w:spacing w:val="0"/>
          <w:kern w:val="2"/>
          <w:sz w:val="32"/>
          <w:szCs w:val="32"/>
          <w:lang w:val="en-US" w:eastAsia="zh-CN" w:bidi="ar-SA"/>
        </w:rPr>
      </w:pPr>
      <w:r>
        <w:rPr>
          <w:rFonts w:hint="eastAsia" w:ascii="黑体" w:hAnsi="黑体" w:eastAsia="黑体" w:cs="黑体"/>
          <w:color w:val="auto"/>
          <w:spacing w:val="0"/>
          <w:kern w:val="2"/>
          <w:sz w:val="32"/>
          <w:szCs w:val="32"/>
          <w:lang w:val="en-US" w:eastAsia="zh-CN" w:bidi="ar-SA"/>
        </w:rPr>
        <w:t>六、联系方式</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联系电话：0744-8877790（座机）  15174480608（手机）</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联系人：陈老师</w:t>
      </w:r>
      <w:r>
        <w:rPr>
          <w:rFonts w:hint="default" w:ascii="Times New Roman" w:hAnsi="Times New Roman" w:eastAsia="仿宋_GB2312" w:cs="Times New Roman"/>
          <w:color w:val="auto"/>
          <w:spacing w:val="0"/>
          <w:kern w:val="2"/>
          <w:sz w:val="32"/>
          <w:szCs w:val="32"/>
          <w:lang w:val="en-US" w:eastAsia="zh-CN" w:bidi="ar-SA"/>
        </w:rPr>
        <w:t> </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邮箱：</w:t>
      </w:r>
      <w:r>
        <w:rPr>
          <w:rFonts w:hint="default" w:ascii="Times New Roman" w:hAnsi="Times New Roman" w:eastAsia="仿宋_GB2312" w:cs="Times New Roman"/>
          <w:color w:val="auto"/>
          <w:spacing w:val="0"/>
          <w:kern w:val="2"/>
          <w:sz w:val="32"/>
          <w:szCs w:val="32"/>
          <w:lang w:val="en-US" w:eastAsia="zh-CN" w:bidi="ar-SA"/>
        </w:rPr>
        <w:fldChar w:fldCharType="begin"/>
      </w:r>
      <w:r>
        <w:rPr>
          <w:rFonts w:hint="default" w:ascii="Times New Roman" w:hAnsi="Times New Roman" w:eastAsia="仿宋_GB2312" w:cs="Times New Roman"/>
          <w:color w:val="auto"/>
          <w:spacing w:val="0"/>
          <w:kern w:val="2"/>
          <w:sz w:val="32"/>
          <w:szCs w:val="32"/>
          <w:lang w:val="en-US" w:eastAsia="zh-CN" w:bidi="ar-SA"/>
        </w:rPr>
        <w:instrText xml:space="preserve"> HYPERLINK "mailto:38393626@qq.com%E3%80%8112094894@qq.com" </w:instrText>
      </w:r>
      <w:r>
        <w:rPr>
          <w:rFonts w:hint="default" w:ascii="Times New Roman" w:hAnsi="Times New Roman" w:eastAsia="仿宋_GB2312" w:cs="Times New Roman"/>
          <w:color w:val="auto"/>
          <w:spacing w:val="0"/>
          <w:kern w:val="2"/>
          <w:sz w:val="32"/>
          <w:szCs w:val="32"/>
          <w:lang w:val="en-US" w:eastAsia="zh-CN" w:bidi="ar-SA"/>
        </w:rPr>
        <w:fldChar w:fldCharType="separate"/>
      </w:r>
      <w:r>
        <w:rPr>
          <w:rFonts w:hint="eastAsia" w:ascii="Times New Roman" w:hAnsi="Times New Roman" w:eastAsia="仿宋_GB2312" w:cs="Times New Roman"/>
          <w:color w:val="auto"/>
          <w:spacing w:val="0"/>
          <w:kern w:val="2"/>
          <w:sz w:val="32"/>
          <w:szCs w:val="32"/>
          <w:lang w:val="en-US" w:eastAsia="zh-CN" w:bidi="ar-SA"/>
        </w:rPr>
        <w:t>38393626@qq.com</w:t>
      </w:r>
      <w:r>
        <w:rPr>
          <w:rFonts w:hint="eastAsia" w:ascii="Times New Roman" w:hAnsi="Times New Roman" w:eastAsia="仿宋_GB2312" w:cs="Times New Roman"/>
          <w:color w:val="auto"/>
          <w:spacing w:val="0"/>
          <w:kern w:val="2"/>
          <w:sz w:val="32"/>
          <w:szCs w:val="32"/>
          <w:lang w:val="en-US" w:eastAsia="zh-CN" w:bidi="ar-SA"/>
        </w:rPr>
        <w:fldChar w:fldCharType="end"/>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地址：张家界市永定区热水坑社区张家界学院</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邮政编码：427000</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r>
        <w:rPr>
          <w:rFonts w:hint="eastAsia" w:ascii="Times New Roman" w:hAnsi="Times New Roman" w:eastAsia="仿宋_GB2312" w:cs="Times New Roman"/>
          <w:color w:val="auto"/>
          <w:spacing w:val="0"/>
          <w:kern w:val="2"/>
          <w:sz w:val="32"/>
          <w:szCs w:val="32"/>
          <w:lang w:val="en-US" w:eastAsia="zh-CN" w:bidi="ar-SA"/>
        </w:rPr>
        <w:t>附件：张家界学院2024年高层次人才引进计划一览表</w:t>
      </w: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sectPr>
          <w:pgSz w:w="11906" w:h="16838"/>
          <w:pgMar w:top="1587" w:right="1587" w:bottom="1474" w:left="1587" w:header="851" w:footer="992" w:gutter="0"/>
          <w:cols w:space="425" w:num="1"/>
          <w:docGrid w:type="lines" w:linePitch="312" w:charSpace="0"/>
        </w:sectPr>
      </w:pPr>
    </w:p>
    <w:p>
      <w:pPr>
        <w:pStyle w:val="10"/>
        <w:keepNext w:val="0"/>
        <w:keepLines w:val="0"/>
        <w:pageBreakBefore w:val="0"/>
        <w:widowControl w:val="0"/>
        <w:kinsoku/>
        <w:wordWrap/>
        <w:overflowPunct/>
        <w:topLinePunct w:val="0"/>
        <w:autoSpaceDN/>
        <w:bidi w:val="0"/>
        <w:spacing w:line="600" w:lineRule="exact"/>
        <w:ind w:left="0" w:leftChars="0" w:firstLine="640" w:firstLineChars="200"/>
        <w:jc w:val="both"/>
        <w:textAlignment w:val="auto"/>
        <w:rPr>
          <w:rFonts w:hint="eastAsia" w:ascii="Times New Roman" w:hAnsi="Times New Roman" w:eastAsia="仿宋_GB2312" w:cs="Times New Roman"/>
          <w:color w:val="auto"/>
          <w:spacing w:val="0"/>
          <w:kern w:val="2"/>
          <w:sz w:val="32"/>
          <w:szCs w:val="32"/>
          <w:lang w:val="en-US" w:eastAsia="zh-CN" w:bidi="ar-SA"/>
        </w:rPr>
      </w:pPr>
    </w:p>
    <w:p>
      <w:pPr>
        <w:keepNext w:val="0"/>
        <w:keepLines w:val="0"/>
        <w:widowControl/>
        <w:suppressLineNumbers w:val="0"/>
        <w:jc w:val="center"/>
        <w:textAlignment w:val="center"/>
        <w:rPr>
          <w:rFonts w:hint="default" w:ascii="Times New Roman" w:hAnsi="Times New Roman" w:eastAsia="宋体" w:cs="Times New Roman"/>
          <w:i w:val="0"/>
          <w:color w:val="000000"/>
          <w:spacing w:val="-11"/>
          <w:sz w:val="44"/>
          <w:szCs w:val="44"/>
          <w:u w:val="none"/>
        </w:rPr>
      </w:pPr>
      <w:r>
        <w:rPr>
          <w:rFonts w:hint="default" w:ascii="Times New Roman" w:hAnsi="Times New Roman" w:eastAsia="方正小标宋简体" w:cs="Times New Roman"/>
          <w:i w:val="0"/>
          <w:color w:val="000000"/>
          <w:spacing w:val="-11"/>
          <w:kern w:val="0"/>
          <w:sz w:val="44"/>
          <w:szCs w:val="44"/>
          <w:u w:val="none"/>
          <w:lang w:val="en-US" w:eastAsia="zh-CN" w:bidi="ar"/>
        </w:rPr>
        <w:t>张家界学院2024年高层次人才引进计划一览表</w:t>
      </w:r>
    </w:p>
    <w:tbl>
      <w:tblPr>
        <w:tblStyle w:val="6"/>
        <w:tblW w:w="5035" w:type="pct"/>
        <w:jc w:val="center"/>
        <w:shd w:val="clear" w:color="auto" w:fill="auto"/>
        <w:tblLayout w:type="fixed"/>
        <w:tblCellMar>
          <w:top w:w="0" w:type="dxa"/>
          <w:left w:w="0" w:type="dxa"/>
          <w:bottom w:w="0" w:type="dxa"/>
          <w:right w:w="0" w:type="dxa"/>
        </w:tblCellMar>
      </w:tblPr>
      <w:tblGrid>
        <w:gridCol w:w="962"/>
        <w:gridCol w:w="1038"/>
        <w:gridCol w:w="874"/>
        <w:gridCol w:w="1018"/>
        <w:gridCol w:w="870"/>
        <w:gridCol w:w="3099"/>
        <w:gridCol w:w="994"/>
        <w:gridCol w:w="3012"/>
        <w:gridCol w:w="663"/>
        <w:gridCol w:w="1368"/>
      </w:tblGrid>
      <w:tr>
        <w:tblPrEx>
          <w:tblCellMar>
            <w:top w:w="0" w:type="dxa"/>
            <w:left w:w="0" w:type="dxa"/>
            <w:bottom w:w="0" w:type="dxa"/>
            <w:right w:w="0" w:type="dxa"/>
          </w:tblCellMar>
        </w:tblPrEx>
        <w:trPr>
          <w:trHeight w:val="550" w:hRule="atLeast"/>
          <w:tblHeader/>
          <w:jc w:val="center"/>
        </w:trPr>
        <w:tc>
          <w:tcPr>
            <w:tcW w:w="346"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1"/>
                <w:rFonts w:hint="default" w:ascii="Times New Roman" w:hAnsi="Times New Roman" w:eastAsia="黑体" w:cs="Times New Roman"/>
                <w:b w:val="0"/>
                <w:bCs/>
                <w:sz w:val="20"/>
                <w:szCs w:val="20"/>
                <w:lang w:val="en-US" w:eastAsia="zh-CN" w:bidi="ar"/>
              </w:rPr>
            </w:pPr>
            <w:r>
              <w:rPr>
                <w:rStyle w:val="11"/>
                <w:rFonts w:hint="default" w:ascii="Times New Roman" w:hAnsi="Times New Roman" w:eastAsia="黑体" w:cs="Times New Roman"/>
                <w:b w:val="0"/>
                <w:bCs/>
                <w:sz w:val="20"/>
                <w:szCs w:val="20"/>
                <w:lang w:val="en-US" w:eastAsia="zh-CN" w:bidi="ar"/>
              </w:rPr>
              <w:t>引进</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单位</w:t>
            </w:r>
            <w:r>
              <w:rPr>
                <w:rStyle w:val="12"/>
                <w:rFonts w:hint="default" w:ascii="Times New Roman" w:hAnsi="Times New Roman" w:eastAsia="黑体" w:cs="Times New Roman"/>
                <w:b w:val="0"/>
                <w:bCs/>
                <w:sz w:val="20"/>
                <w:szCs w:val="20"/>
                <w:lang w:val="en-US" w:eastAsia="zh-CN" w:bidi="ar"/>
              </w:rPr>
              <w:br w:type="textWrapping"/>
            </w:r>
            <w:r>
              <w:rPr>
                <w:rStyle w:val="11"/>
                <w:rFonts w:hint="default" w:ascii="Times New Roman" w:hAnsi="Times New Roman" w:eastAsia="黑体" w:cs="Times New Roman"/>
                <w:b w:val="0"/>
                <w:bCs/>
                <w:sz w:val="20"/>
                <w:szCs w:val="20"/>
                <w:lang w:val="en-US" w:eastAsia="zh-CN" w:bidi="ar"/>
              </w:rPr>
              <w:t>名称</w:t>
            </w:r>
          </w:p>
        </w:tc>
        <w:tc>
          <w:tcPr>
            <w:tcW w:w="373"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引进岗位</w:t>
            </w:r>
          </w:p>
        </w:tc>
        <w:tc>
          <w:tcPr>
            <w:tcW w:w="314"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1"/>
                <w:rFonts w:hint="default" w:ascii="Times New Roman" w:hAnsi="Times New Roman" w:eastAsia="黑体" w:cs="Times New Roman"/>
                <w:b w:val="0"/>
                <w:bCs/>
                <w:sz w:val="20"/>
                <w:szCs w:val="20"/>
                <w:lang w:val="en-US" w:eastAsia="zh-CN" w:bidi="ar"/>
              </w:rPr>
            </w:pPr>
            <w:r>
              <w:rPr>
                <w:rStyle w:val="11"/>
                <w:rFonts w:hint="default" w:ascii="Times New Roman" w:hAnsi="Times New Roman" w:eastAsia="黑体" w:cs="Times New Roman"/>
                <w:b w:val="0"/>
                <w:bCs/>
                <w:sz w:val="20"/>
                <w:szCs w:val="20"/>
                <w:lang w:val="en-US" w:eastAsia="zh-CN" w:bidi="ar"/>
              </w:rPr>
              <w:t>引进计划</w:t>
            </w:r>
          </w:p>
        </w:tc>
        <w:tc>
          <w:tcPr>
            <w:tcW w:w="3235" w:type="pct"/>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引进对象报名要求</w:t>
            </w:r>
          </w:p>
        </w:tc>
        <w:tc>
          <w:tcPr>
            <w:tcW w:w="238" w:type="pct"/>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引进单位待遇</w:t>
            </w:r>
          </w:p>
        </w:tc>
        <w:tc>
          <w:tcPr>
            <w:tcW w:w="492" w:type="pct"/>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1"/>
                <w:rFonts w:hint="default" w:ascii="Times New Roman" w:hAnsi="Times New Roman" w:eastAsia="黑体" w:cs="Times New Roman"/>
                <w:b w:val="0"/>
                <w:bCs/>
                <w:sz w:val="20"/>
                <w:szCs w:val="20"/>
                <w:lang w:val="en-US" w:eastAsia="zh-CN" w:bidi="ar"/>
              </w:rPr>
            </w:pPr>
            <w:r>
              <w:rPr>
                <w:rStyle w:val="11"/>
                <w:rFonts w:hint="default" w:ascii="Times New Roman" w:hAnsi="Times New Roman" w:eastAsia="黑体" w:cs="Times New Roman"/>
                <w:b w:val="0"/>
                <w:bCs/>
                <w:sz w:val="20"/>
                <w:szCs w:val="20"/>
                <w:lang w:val="en-US" w:eastAsia="zh-CN" w:bidi="ar"/>
              </w:rPr>
              <w:t>引进单位</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联系方式</w:t>
            </w:r>
          </w:p>
        </w:tc>
      </w:tr>
      <w:tr>
        <w:tblPrEx>
          <w:shd w:val="clear" w:color="auto" w:fill="auto"/>
          <w:tblCellMar>
            <w:top w:w="0" w:type="dxa"/>
            <w:left w:w="0" w:type="dxa"/>
            <w:bottom w:w="0" w:type="dxa"/>
            <w:right w:w="0" w:type="dxa"/>
          </w:tblCellMar>
        </w:tblPrEx>
        <w:trPr>
          <w:trHeight w:val="813" w:hRule="atLeast"/>
          <w:tblHeader/>
          <w:jc w:val="center"/>
        </w:trPr>
        <w:tc>
          <w:tcPr>
            <w:tcW w:w="346"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0"/>
                <w:szCs w:val="20"/>
                <w:u w:val="none"/>
              </w:rPr>
            </w:pPr>
          </w:p>
        </w:tc>
        <w:tc>
          <w:tcPr>
            <w:tcW w:w="3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0"/>
                <w:szCs w:val="20"/>
                <w:u w:val="none"/>
              </w:rPr>
            </w:pPr>
          </w:p>
        </w:tc>
        <w:tc>
          <w:tcPr>
            <w:tcW w:w="314"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1"/>
                <w:rFonts w:hint="default" w:ascii="Times New Roman" w:hAnsi="Times New Roman" w:eastAsia="黑体" w:cs="Times New Roman"/>
                <w:b w:val="0"/>
                <w:bCs/>
                <w:sz w:val="20"/>
                <w:szCs w:val="20"/>
                <w:lang w:val="en-US" w:eastAsia="zh-CN" w:bidi="ar"/>
              </w:rPr>
            </w:pPr>
            <w:r>
              <w:rPr>
                <w:rStyle w:val="11"/>
                <w:rFonts w:hint="default" w:ascii="Times New Roman" w:hAnsi="Times New Roman" w:eastAsia="黑体" w:cs="Times New Roman"/>
                <w:b w:val="0"/>
                <w:bCs/>
                <w:sz w:val="20"/>
                <w:szCs w:val="20"/>
                <w:lang w:val="en-US" w:eastAsia="zh-CN" w:bidi="ar"/>
              </w:rPr>
              <w:t>年龄</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要求</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1"/>
                <w:rFonts w:hint="default" w:ascii="Times New Roman" w:hAnsi="Times New Roman" w:eastAsia="黑体" w:cs="Times New Roman"/>
                <w:b w:val="0"/>
                <w:bCs/>
                <w:sz w:val="20"/>
                <w:szCs w:val="20"/>
                <w:lang w:val="en-US" w:eastAsia="zh-CN" w:bidi="ar"/>
              </w:rPr>
            </w:pPr>
            <w:r>
              <w:rPr>
                <w:rStyle w:val="11"/>
                <w:rFonts w:hint="default" w:ascii="Times New Roman" w:hAnsi="Times New Roman" w:eastAsia="黑体" w:cs="Times New Roman"/>
                <w:b w:val="0"/>
                <w:bCs/>
                <w:sz w:val="20"/>
                <w:szCs w:val="20"/>
                <w:lang w:val="en-US" w:eastAsia="zh-CN" w:bidi="ar"/>
              </w:rPr>
              <w:t>学历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学位</w:t>
            </w:r>
            <w:r>
              <w:rPr>
                <w:rStyle w:val="12"/>
                <w:rFonts w:hint="default" w:ascii="Times New Roman" w:hAnsi="Times New Roman" w:eastAsia="黑体" w:cs="Times New Roman"/>
                <w:b w:val="0"/>
                <w:bCs/>
                <w:sz w:val="20"/>
                <w:szCs w:val="20"/>
                <w:lang w:val="en-US" w:eastAsia="zh-CN" w:bidi="ar"/>
              </w:rPr>
              <w:br w:type="textWrapping"/>
            </w:r>
            <w:r>
              <w:rPr>
                <w:rStyle w:val="11"/>
                <w:rFonts w:hint="default" w:ascii="Times New Roman" w:hAnsi="Times New Roman" w:eastAsia="黑体" w:cs="Times New Roman"/>
                <w:b w:val="0"/>
                <w:bCs/>
                <w:sz w:val="20"/>
                <w:szCs w:val="20"/>
                <w:lang w:val="en-US" w:eastAsia="zh-CN" w:bidi="ar"/>
              </w:rPr>
              <w:t>要求</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专业要求</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职称要求</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r>
              <w:rPr>
                <w:rStyle w:val="11"/>
                <w:rFonts w:hint="default" w:ascii="Times New Roman" w:hAnsi="Times New Roman" w:eastAsia="黑体" w:cs="Times New Roman"/>
                <w:b w:val="0"/>
                <w:bCs/>
                <w:sz w:val="20"/>
                <w:szCs w:val="20"/>
                <w:lang w:val="en-US" w:eastAsia="zh-CN" w:bidi="ar"/>
              </w:rPr>
              <w:t>其他要求</w:t>
            </w:r>
          </w:p>
        </w:tc>
        <w:tc>
          <w:tcPr>
            <w:tcW w:w="2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b/>
                <w:i w:val="0"/>
                <w:color w:val="000000"/>
                <w:sz w:val="20"/>
                <w:szCs w:val="20"/>
                <w:u w:val="none"/>
              </w:rPr>
            </w:pPr>
          </w:p>
        </w:tc>
        <w:tc>
          <w:tcPr>
            <w:tcW w:w="492"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黑体" w:cs="Times New Roman"/>
                <w:b w:val="0"/>
                <w:bCs/>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kern w:val="0"/>
                <w:sz w:val="20"/>
                <w:szCs w:val="20"/>
                <w:u w:val="none"/>
                <w:lang w:val="en-US" w:eastAsia="zh-CN" w:bidi="ar"/>
              </w:rPr>
            </w:pPr>
            <w:r>
              <w:rPr>
                <w:rFonts w:hint="default" w:ascii="Times New Roman" w:hAnsi="Times New Roman" w:eastAsia="宋体" w:cs="Times New Roman"/>
                <w:i w:val="0"/>
                <w:color w:val="000000"/>
                <w:kern w:val="0"/>
                <w:sz w:val="20"/>
                <w:szCs w:val="20"/>
                <w:u w:val="none"/>
                <w:lang w:val="en-US" w:eastAsia="zh-CN" w:bidi="ar"/>
              </w:rPr>
              <w:t>张家界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学院</w:t>
            </w:r>
          </w:p>
        </w:tc>
        <w:tc>
          <w:tcPr>
            <w:tcW w:w="373"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w:t>
            </w:r>
          </w:p>
        </w:tc>
        <w:tc>
          <w:tcPr>
            <w:tcW w:w="314"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经济学相关专业</w:t>
            </w:r>
          </w:p>
        </w:tc>
        <w:tc>
          <w:tcPr>
            <w:tcW w:w="357"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restart"/>
            <w:tcBorders>
              <w:top w:val="single" w:color="auto" w:sz="4" w:space="0"/>
              <w:left w:val="single" w:color="000000" w:sz="4" w:space="0"/>
              <w:bottom w:val="single" w:color="auto"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面议</w:t>
            </w:r>
          </w:p>
        </w:tc>
        <w:tc>
          <w:tcPr>
            <w:tcW w:w="492" w:type="pct"/>
            <w:vMerge w:val="restart"/>
            <w:tcBorders>
              <w:top w:val="single" w:color="auto" w:sz="4" w:space="0"/>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陈老师</w:t>
            </w:r>
            <w:r>
              <w:rPr>
                <w:rFonts w:hint="default" w:ascii="Times New Roman" w:hAnsi="Times New Roman" w:eastAsia="宋体" w:cs="Times New Roman"/>
                <w:i w:val="0"/>
                <w:color w:val="000000"/>
                <w:kern w:val="0"/>
                <w:sz w:val="20"/>
                <w:szCs w:val="20"/>
                <w:u w:val="none"/>
                <w:lang w:val="en-US" w:eastAsia="zh-CN" w:bidi="ar"/>
              </w:rPr>
              <w:t>0744-8877790</w:t>
            </w: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w:t>
            </w:r>
          </w:p>
        </w:tc>
        <w:tc>
          <w:tcPr>
            <w:tcW w:w="314"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国际经济与贸易相关专业</w:t>
            </w:r>
          </w:p>
        </w:tc>
        <w:tc>
          <w:tcPr>
            <w:tcW w:w="357"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auto"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top w:val="single" w:color="auto"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3</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工商管理相关专业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4</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物流管理相关专业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5</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市场营销相关专业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6</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会计学相关专业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7</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旅游管理相关专业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电子商务相关专业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9</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汉语言文学相关专业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1"/>
                <w:rFonts w:hint="default" w:ascii="Times New Roman" w:hAnsi="Times New Roman" w:eastAsia="宋体" w:cs="Times New Roman"/>
                <w:sz w:val="20"/>
                <w:szCs w:val="20"/>
                <w:lang w:val="en-US" w:eastAsia="zh-CN" w:bidi="ar"/>
              </w:rPr>
              <w:t>10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英语相关专业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13"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日语相关专业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音乐学相关专业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13</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舞蹈学相关专业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restart"/>
            <w:tcBorders>
              <w:top w:val="nil"/>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Style w:val="18"/>
                <w:rFonts w:hint="default" w:ascii="Times New Roman" w:hAnsi="Times New Roman" w:eastAsia="宋体" w:cs="Times New Roman"/>
                <w:sz w:val="20"/>
                <w:szCs w:val="20"/>
                <w:lang w:val="en-US" w:eastAsia="zh-CN" w:bidi="ar"/>
              </w:rPr>
            </w:pPr>
            <w:r>
              <w:rPr>
                <w:rStyle w:val="18"/>
                <w:rFonts w:hint="default" w:ascii="Times New Roman" w:hAnsi="Times New Roman" w:eastAsia="宋体" w:cs="Times New Roman"/>
                <w:sz w:val="20"/>
                <w:szCs w:val="20"/>
                <w:lang w:val="en-US" w:eastAsia="zh-CN" w:bidi="ar"/>
              </w:rPr>
              <w:t>张家界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学院</w:t>
            </w: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14</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美术学相关专业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restart"/>
            <w:tcBorders>
              <w:top w:val="nil"/>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面议</w:t>
            </w:r>
          </w:p>
        </w:tc>
        <w:tc>
          <w:tcPr>
            <w:tcW w:w="492" w:type="pct"/>
            <w:vMerge w:val="restart"/>
            <w:tcBorders>
              <w:top w:val="nil"/>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陈老师</w:t>
            </w:r>
            <w:r>
              <w:rPr>
                <w:rFonts w:hint="default" w:ascii="Times New Roman" w:hAnsi="Times New Roman" w:eastAsia="宋体" w:cs="Times New Roman"/>
                <w:i w:val="0"/>
                <w:color w:val="000000"/>
                <w:kern w:val="0"/>
                <w:sz w:val="20"/>
                <w:szCs w:val="20"/>
                <w:u w:val="none"/>
                <w:lang w:val="en-US" w:eastAsia="zh-CN" w:bidi="ar"/>
              </w:rPr>
              <w:t>0744-8877790</w:t>
            </w: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15</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视觉传达设计相关专业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16</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环境设计相关专业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17</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法学相关专业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知识产权相关专业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19</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计算机科学与技术相关专业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20</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软件工程相关专业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21</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电子信息工程相关专业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22</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通信工程相关专业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23</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土木工程相关专业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352"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24</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4</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园林、风景园林相关专业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25</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工程管理相关专业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26</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护理学相关专业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27</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医学影像技术相关专业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21" w:hRule="atLeast"/>
          <w:jc w:val="center"/>
        </w:trPr>
        <w:tc>
          <w:tcPr>
            <w:tcW w:w="346"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28</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助产学相关专业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r>
        <w:tblPrEx>
          <w:shd w:val="clear" w:color="auto" w:fill="auto"/>
          <w:tblCellMar>
            <w:top w:w="0" w:type="dxa"/>
            <w:left w:w="0" w:type="dxa"/>
            <w:bottom w:w="0" w:type="dxa"/>
            <w:right w:w="0" w:type="dxa"/>
          </w:tblCellMar>
        </w:tblPrEx>
        <w:trPr>
          <w:trHeight w:val="474" w:hRule="atLeast"/>
          <w:jc w:val="center"/>
        </w:trPr>
        <w:tc>
          <w:tcPr>
            <w:tcW w:w="346"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教师</w:t>
            </w:r>
            <w:r>
              <w:rPr>
                <w:rStyle w:val="20"/>
                <w:rFonts w:hint="default" w:ascii="Times New Roman" w:hAnsi="Times New Roman" w:eastAsia="宋体" w:cs="Times New Roman"/>
                <w:sz w:val="20"/>
                <w:szCs w:val="20"/>
                <w:lang w:val="en-US" w:eastAsia="zh-CN" w:bidi="ar"/>
              </w:rPr>
              <w:t>29</w:t>
            </w:r>
          </w:p>
        </w:tc>
        <w:tc>
          <w:tcPr>
            <w:tcW w:w="3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366"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pacing w:val="-6"/>
                <w:sz w:val="20"/>
                <w:szCs w:val="20"/>
                <w:u w:val="none"/>
              </w:rPr>
            </w:pPr>
            <w:r>
              <w:rPr>
                <w:rFonts w:hint="default" w:ascii="Times New Roman" w:hAnsi="Times New Roman" w:eastAsia="宋体" w:cs="Times New Roman"/>
                <w:i w:val="0"/>
                <w:color w:val="000000"/>
                <w:spacing w:val="-6"/>
                <w:kern w:val="0"/>
                <w:sz w:val="20"/>
                <w:szCs w:val="20"/>
                <w:u w:val="none"/>
                <w:lang w:val="en-US" w:eastAsia="zh-CN" w:bidi="ar"/>
              </w:rPr>
              <w:t>45</w:t>
            </w:r>
            <w:r>
              <w:rPr>
                <w:rStyle w:val="18"/>
                <w:rFonts w:hint="default" w:ascii="Times New Roman" w:hAnsi="Times New Roman" w:eastAsia="宋体" w:cs="Times New Roman"/>
                <w:spacing w:val="-6"/>
                <w:sz w:val="20"/>
                <w:szCs w:val="20"/>
                <w:lang w:val="en-US" w:eastAsia="zh-CN" w:bidi="ar"/>
              </w:rPr>
              <w:t>岁以下</w:t>
            </w:r>
          </w:p>
        </w:tc>
        <w:tc>
          <w:tcPr>
            <w:tcW w:w="312"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博士</w:t>
            </w:r>
          </w:p>
        </w:tc>
        <w:tc>
          <w:tcPr>
            <w:tcW w:w="1114"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体育教育相关专业</w:t>
            </w:r>
          </w:p>
        </w:tc>
        <w:tc>
          <w:tcPr>
            <w:tcW w:w="357"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5"/>
                <w:rFonts w:hint="default" w:ascii="Times New Roman" w:hAnsi="Times New Roman" w:eastAsia="宋体" w:cs="Times New Roman"/>
                <w:sz w:val="20"/>
                <w:szCs w:val="20"/>
                <w:lang w:val="en-US" w:eastAsia="zh-CN" w:bidi="ar"/>
              </w:rPr>
              <w:t>无</w:t>
            </w:r>
          </w:p>
        </w:tc>
        <w:tc>
          <w:tcPr>
            <w:tcW w:w="1083" w:type="pc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rPr>
                <w:rFonts w:hint="default" w:ascii="Times New Roman" w:hAnsi="Times New Roman" w:eastAsia="宋体" w:cs="Times New Roman"/>
                <w:i w:val="0"/>
                <w:color w:val="000000"/>
                <w:sz w:val="20"/>
                <w:szCs w:val="20"/>
                <w:u w:val="none"/>
              </w:rPr>
            </w:pPr>
            <w:r>
              <w:rPr>
                <w:rStyle w:val="18"/>
                <w:rFonts w:hint="default" w:ascii="Times New Roman" w:hAnsi="Times New Roman" w:eastAsia="宋体" w:cs="Times New Roman"/>
                <w:sz w:val="20"/>
                <w:szCs w:val="20"/>
                <w:lang w:val="en-US" w:eastAsia="zh-CN" w:bidi="ar"/>
              </w:rPr>
              <w:t>有良好的教学、科研能力</w:t>
            </w:r>
          </w:p>
        </w:tc>
        <w:tc>
          <w:tcPr>
            <w:tcW w:w="238" w:type="pct"/>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c>
          <w:tcPr>
            <w:tcW w:w="492" w:type="pct"/>
            <w:vMerge w:val="continue"/>
            <w:tcBorders>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line="260" w:lineRule="exact"/>
              <w:jc w:val="center"/>
              <w:rPr>
                <w:rFonts w:hint="default" w:ascii="Times New Roman" w:hAnsi="Times New Roman" w:eastAsia="宋体" w:cs="Times New Roman"/>
                <w:i w:val="0"/>
                <w:color w:val="000000"/>
                <w:sz w:val="20"/>
                <w:szCs w:val="20"/>
                <w:u w:val="none"/>
              </w:rPr>
            </w:pPr>
          </w:p>
        </w:tc>
      </w:tr>
    </w:tbl>
    <w:p>
      <w:pPr>
        <w:pStyle w:val="10"/>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jc w:val="both"/>
        <w:textAlignment w:val="auto"/>
        <w:rPr>
          <w:rFonts w:hint="default" w:ascii="Times New Roman" w:hAnsi="Times New Roman" w:eastAsia="仿宋_GB2312" w:cs="Times New Roman"/>
          <w:color w:val="auto"/>
          <w:spacing w:val="0"/>
          <w:kern w:val="2"/>
          <w:sz w:val="32"/>
          <w:szCs w:val="32"/>
          <w:lang w:val="en-US" w:eastAsia="zh-CN" w:bidi="ar-SA"/>
        </w:rPr>
      </w:pPr>
    </w:p>
    <w:sectPr>
      <w:pgSz w:w="16838" w:h="11906" w:orient="landscape"/>
      <w:pgMar w:top="1587" w:right="1587"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等线">
    <w:altName w:val="宋体"/>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Quicksand Light"/>
    <w:panose1 w:val="00000000000000000000"/>
    <w:charset w:val="00"/>
    <w:family w:val="auto"/>
    <w:pitch w:val="default"/>
    <w:sig w:usb0="00000000" w:usb1="00000000" w:usb2="00000000" w:usb3="00000000" w:csb0="0000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Quicksand Light">
    <w:panose1 w:val="00000400000000000000"/>
    <w:charset w:val="00"/>
    <w:family w:val="auto"/>
    <w:pitch w:val="default"/>
    <w:sig w:usb0="2000000F" w:usb1="00000001" w:usb2="00000000" w:usb3="00000000" w:csb0="200001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0E7"/>
    <w:rsid w:val="00365019"/>
    <w:rsid w:val="003C7621"/>
    <w:rsid w:val="004C34E7"/>
    <w:rsid w:val="007D5C18"/>
    <w:rsid w:val="00B66858"/>
    <w:rsid w:val="00F930E7"/>
    <w:rsid w:val="23743BB6"/>
    <w:rsid w:val="2FFFF40F"/>
    <w:rsid w:val="3AEF5594"/>
    <w:rsid w:val="3C7E9BE7"/>
    <w:rsid w:val="55FED792"/>
    <w:rsid w:val="57BBE77B"/>
    <w:rsid w:val="5D6A611F"/>
    <w:rsid w:val="5FBE0CFE"/>
    <w:rsid w:val="6AF7AA1F"/>
    <w:rsid w:val="6BF5CD34"/>
    <w:rsid w:val="6DE7DA2A"/>
    <w:rsid w:val="6FCF8CD7"/>
    <w:rsid w:val="77DC606A"/>
    <w:rsid w:val="7DFAEE29"/>
    <w:rsid w:val="7EF2649F"/>
    <w:rsid w:val="B7F717D1"/>
    <w:rsid w:val="D43B3437"/>
    <w:rsid w:val="DDBF349D"/>
    <w:rsid w:val="F7D9A24F"/>
    <w:rsid w:val="F7DBDE45"/>
    <w:rsid w:val="FD4F7C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99"/>
    <w:pPr>
      <w:spacing w:after="120"/>
      <w:ind w:left="420" w:leftChars="200"/>
    </w:pPr>
  </w:style>
  <w:style w:type="paragraph" w:styleId="4">
    <w:name w:val="Normal (Web)"/>
    <w:basedOn w:val="1"/>
    <w:qFormat/>
    <w:uiPriority w:val="99"/>
    <w:pPr>
      <w:spacing w:beforeAutospacing="1" w:afterAutospacing="1"/>
      <w:jc w:val="left"/>
    </w:pPr>
    <w:rPr>
      <w:rFonts w:cs="Times New Roman"/>
      <w:kern w:val="0"/>
      <w:sz w:val="24"/>
      <w:szCs w:val="24"/>
    </w:rPr>
  </w:style>
  <w:style w:type="paragraph" w:styleId="5">
    <w:name w:val="Body Text First Indent 2"/>
    <w:basedOn w:val="3"/>
    <w:qFormat/>
    <w:uiPriority w:val="99"/>
    <w:pPr>
      <w:ind w:firstLine="420" w:firstLineChars="200"/>
    </w:pPr>
  </w:style>
  <w:style w:type="character" w:styleId="8">
    <w:name w:val="Strong"/>
    <w:basedOn w:val="7"/>
    <w:qFormat/>
    <w:uiPriority w:val="22"/>
    <w:rPr>
      <w:b/>
      <w:bCs/>
    </w:rPr>
  </w:style>
  <w:style w:type="character" w:styleId="9">
    <w:name w:val="Hyperlink"/>
    <w:basedOn w:val="7"/>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font21"/>
    <w:basedOn w:val="7"/>
    <w:qFormat/>
    <w:uiPriority w:val="0"/>
    <w:rPr>
      <w:rFonts w:hint="eastAsia" w:ascii="宋体" w:hAnsi="宋体" w:eastAsia="宋体" w:cs="宋体"/>
      <w:b/>
      <w:color w:val="000000"/>
      <w:sz w:val="22"/>
      <w:szCs w:val="22"/>
      <w:u w:val="none"/>
    </w:rPr>
  </w:style>
  <w:style w:type="character" w:customStyle="1" w:styleId="12">
    <w:name w:val="font201"/>
    <w:basedOn w:val="7"/>
    <w:qFormat/>
    <w:uiPriority w:val="0"/>
    <w:rPr>
      <w:rFonts w:hint="default" w:ascii="Times New Roman" w:hAnsi="Times New Roman" w:cs="Times New Roman"/>
      <w:b/>
      <w:color w:val="000000"/>
      <w:sz w:val="22"/>
      <w:szCs w:val="22"/>
      <w:u w:val="none"/>
    </w:rPr>
  </w:style>
  <w:style w:type="character" w:customStyle="1" w:styleId="13">
    <w:name w:val="font121"/>
    <w:basedOn w:val="7"/>
    <w:qFormat/>
    <w:uiPriority w:val="0"/>
    <w:rPr>
      <w:rFonts w:hint="eastAsia" w:ascii="宋体" w:hAnsi="宋体" w:eastAsia="宋体" w:cs="宋体"/>
      <w:b/>
      <w:color w:val="000000"/>
      <w:sz w:val="20"/>
      <w:szCs w:val="20"/>
      <w:u w:val="none"/>
    </w:rPr>
  </w:style>
  <w:style w:type="character" w:customStyle="1" w:styleId="14">
    <w:name w:val="font71"/>
    <w:basedOn w:val="7"/>
    <w:qFormat/>
    <w:uiPriority w:val="0"/>
    <w:rPr>
      <w:rFonts w:hint="default" w:ascii="Times New Roman" w:hAnsi="Times New Roman" w:cs="Times New Roman"/>
      <w:b/>
      <w:color w:val="000000"/>
      <w:sz w:val="20"/>
      <w:szCs w:val="20"/>
      <w:u w:val="none"/>
    </w:rPr>
  </w:style>
  <w:style w:type="character" w:customStyle="1" w:styleId="15">
    <w:name w:val="font161"/>
    <w:basedOn w:val="7"/>
    <w:qFormat/>
    <w:uiPriority w:val="0"/>
    <w:rPr>
      <w:rFonts w:hint="eastAsia" w:ascii="宋体" w:hAnsi="宋体" w:eastAsia="宋体" w:cs="宋体"/>
      <w:color w:val="000000"/>
      <w:sz w:val="20"/>
      <w:szCs w:val="20"/>
      <w:u w:val="none"/>
    </w:rPr>
  </w:style>
  <w:style w:type="character" w:customStyle="1" w:styleId="16">
    <w:name w:val="font81"/>
    <w:basedOn w:val="7"/>
    <w:qFormat/>
    <w:uiPriority w:val="0"/>
    <w:rPr>
      <w:rFonts w:hint="default" w:ascii="Times New Roman" w:hAnsi="Times New Roman" w:cs="Times New Roman"/>
      <w:color w:val="000000"/>
      <w:sz w:val="20"/>
      <w:szCs w:val="20"/>
      <w:u w:val="none"/>
    </w:rPr>
  </w:style>
  <w:style w:type="character" w:customStyle="1" w:styleId="17">
    <w:name w:val="font141"/>
    <w:basedOn w:val="7"/>
    <w:qFormat/>
    <w:uiPriority w:val="0"/>
    <w:rPr>
      <w:rFonts w:hint="eastAsia" w:ascii="宋体" w:hAnsi="宋体" w:eastAsia="宋体" w:cs="宋体"/>
      <w:color w:val="000000"/>
      <w:sz w:val="20"/>
      <w:szCs w:val="20"/>
      <w:u w:val="none"/>
    </w:rPr>
  </w:style>
  <w:style w:type="character" w:customStyle="1" w:styleId="18">
    <w:name w:val="font112"/>
    <w:basedOn w:val="7"/>
    <w:qFormat/>
    <w:uiPriority w:val="0"/>
    <w:rPr>
      <w:rFonts w:hint="eastAsia" w:ascii="宋体" w:hAnsi="宋体" w:eastAsia="宋体" w:cs="宋体"/>
      <w:color w:val="000000"/>
      <w:sz w:val="20"/>
      <w:szCs w:val="20"/>
      <w:u w:val="none"/>
    </w:rPr>
  </w:style>
  <w:style w:type="character" w:customStyle="1" w:styleId="19">
    <w:name w:val="font212"/>
    <w:basedOn w:val="7"/>
    <w:qFormat/>
    <w:uiPriority w:val="0"/>
    <w:rPr>
      <w:rFonts w:hint="default" w:ascii="Times New Roman" w:hAnsi="Times New Roman" w:cs="Times New Roman"/>
      <w:color w:val="000000"/>
      <w:sz w:val="20"/>
      <w:szCs w:val="20"/>
      <w:u w:val="none"/>
    </w:rPr>
  </w:style>
  <w:style w:type="character" w:customStyle="1" w:styleId="20">
    <w:name w:val="font91"/>
    <w:basedOn w:val="7"/>
    <w:qFormat/>
    <w:uiPriority w:val="0"/>
    <w:rPr>
      <w:rFonts w:hint="default" w:ascii="Times New Roman" w:hAnsi="Times New Roman" w:cs="Times New Roman"/>
      <w:color w:val="000000"/>
      <w:sz w:val="20"/>
      <w:szCs w:val="20"/>
      <w:u w:val="none"/>
    </w:rPr>
  </w:style>
  <w:style w:type="character" w:customStyle="1" w:styleId="21">
    <w:name w:val="font41"/>
    <w:basedOn w:val="7"/>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230</Words>
  <Characters>1312</Characters>
  <Lines>10</Lines>
  <Paragraphs>3</Paragraphs>
  <TotalTime>0</TotalTime>
  <ScaleCrop>false</ScaleCrop>
  <LinksUpToDate>false</LinksUpToDate>
  <CharactersWithSpaces>1539</CharactersWithSpaces>
  <Application>WPS Office_11.1.0.11664_F1E327BC-269C-435d-A152-05C5408002CA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2024-04-11T16:18:00Z</dcterms:created>
  <dc:creator>量雄 陈</dc:creator>
  <cp:lastModifiedBy>史蒂夫勒</cp:lastModifiedBy>
  <cp:lastPrinted>2024-05-24T08:30:24Z</cp:lastPrinted>
  <dcterms:modified xsi:type="dcterms:W3CDTF">2024-05-24T08:30:27Z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2052-11.1.0.11664</vt:lpwstr>
  </property>
</Properties>
</file>