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广州市白云区政务服务数据管理局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政府雇员个人简历表</w:t>
      </w: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55"/>
        <w:gridCol w:w="57"/>
        <w:gridCol w:w="900"/>
        <w:gridCol w:w="279"/>
        <w:gridCol w:w="946"/>
        <w:gridCol w:w="314"/>
        <w:gridCol w:w="1099"/>
        <w:gridCol w:w="257"/>
        <w:gridCol w:w="11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  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照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  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籍 贯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时  间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婚姻状况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身份证号码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户籍地址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毕业学校及所学专业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通信地址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专业资格证书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简历（包括主要学习、工作经历）</w:t>
            </w:r>
          </w:p>
        </w:tc>
        <w:tc>
          <w:tcPr>
            <w:tcW w:w="814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要成员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关系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128E7"/>
    <w:rsid w:val="4AFF6ABA"/>
    <w:rsid w:val="6FD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2023-12-06T08:39:00Z</dcterms:created>
  <dc:creator>蔡晓玲</dc:creator>
  <cp:lastModifiedBy>李林敏 </cp:lastModifiedBy>
  <dcterms:modified xsi:type="dcterms:W3CDTF">2024-06-06T02:51:55Z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250325C50FA947B3B74CA21615448EEA</vt:lpwstr>
  </property>
</Properties>
</file>