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line="576" w:lineRule="exact"/>
        <w:jc w:val="both"/>
        <w:rPr>
          <w:rFonts w:hint="eastAsia" w:ascii="黑体" w:hAnsi="黑体" w:cs="黑体"/>
          <w:b w:val="0"/>
          <w:bCs/>
          <w:sz w:val="28"/>
          <w:szCs w:val="28"/>
        </w:rPr>
      </w:pPr>
      <w:r>
        <w:rPr>
          <w:rFonts w:hint="eastAsia" w:ascii="黑体" w:hAnsi="黑体" w:cs="黑体"/>
          <w:b w:val="0"/>
          <w:bCs/>
          <w:sz w:val="28"/>
          <w:szCs w:val="28"/>
        </w:rPr>
        <w:t>附件1</w:t>
      </w:r>
    </w:p>
    <w:p>
      <w:pPr>
        <w:spacing w:line="576" w:lineRule="exact"/>
        <w:jc w:val="center"/>
        <w:rPr>
          <w:rFonts w:hint="eastAsia" w:ascii="小标宋" w:hAnsi="小标宋" w:eastAsia="小标宋" w:cs="小标宋"/>
          <w:sz w:val="44"/>
          <w:szCs w:val="44"/>
        </w:rPr>
      </w:pPr>
      <w:bookmarkStart w:id="0" w:name="_GoBack"/>
      <w:r>
        <w:rPr>
          <w:rFonts w:hint="eastAsia" w:ascii="小标宋" w:hAnsi="小标宋" w:eastAsia="小标宋" w:cs="小标宋"/>
          <w:b/>
          <w:bCs/>
          <w:sz w:val="44"/>
          <w:szCs w:val="44"/>
        </w:rPr>
        <w:t>青原区2024年面向高校招聘高层次人才岗位设置表</w:t>
      </w:r>
      <w:bookmarkEnd w:id="0"/>
    </w:p>
    <w:tbl>
      <w:tblPr>
        <w:tblStyle w:val="4"/>
        <w:tblW w:w="152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331"/>
        <w:gridCol w:w="1006"/>
        <w:gridCol w:w="1376"/>
        <w:gridCol w:w="1112"/>
        <w:gridCol w:w="1535"/>
        <w:gridCol w:w="1500"/>
        <w:gridCol w:w="1306"/>
        <w:gridCol w:w="1782"/>
        <w:gridCol w:w="1130"/>
        <w:gridCol w:w="1123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45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主管部门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招聘单位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职位</w:t>
            </w:r>
            <w:r>
              <w:rPr>
                <w:rFonts w:ascii="仿宋" w:hAnsi="仿宋" w:eastAsia="仿宋"/>
                <w:szCs w:val="21"/>
              </w:rPr>
              <w:t>名称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职位类型（管理、专技）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招聘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人数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专业</w:t>
            </w:r>
            <w:r>
              <w:rPr>
                <w:rFonts w:hint="eastAsia" w:ascii="仿宋" w:hAnsi="仿宋" w:eastAsia="仿宋"/>
                <w:szCs w:val="21"/>
              </w:rPr>
              <w:t>及代码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学历条件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年龄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其他条件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咨询电话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单位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性质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  <w:jc w:val="center"/>
        </w:trPr>
        <w:tc>
          <w:tcPr>
            <w:tcW w:w="145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青原区教育体育局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青原区城区新建学校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初中语文老师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专技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专业不限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硕士研究生及以上学历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35周岁以下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限应届毕业生报考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0796-8186075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公益一类事业单位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  <w:jc w:val="center"/>
        </w:trPr>
        <w:tc>
          <w:tcPr>
            <w:tcW w:w="145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青原区教育体育局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青原区城区新建学校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初中数学老师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专技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专业不限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硕士研究生及以上学历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35周岁以下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0796-8186075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公益一类事业单位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145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青原区教育体育局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青原区城区新建学校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初中英语老师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专技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专业不限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硕士研究生及以上学历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35周岁以下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限应届毕业生报考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0796-8186075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公益一类事业单位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45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青原区教育体育局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青原区城区新建学校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初中物理老师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专技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专业不限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硕士研究生及以上学历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35周岁以下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0796-8186075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公益一类事业单位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145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青原区教育体育局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青原区城区新建学校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初中生物教师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专技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专业不限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硕士研究生及以上学历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35周岁以下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0796-8186075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公益一类事业单位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45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青原区教育体育局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青原区城区新建学校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初中音乐老师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专技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专业不限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硕士研究生及以上学历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35周岁以下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0796-8186075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公益一类事业单位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45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青原区教育体育局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青原区城区新建学校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初中心理健康老师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专技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专业不限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硕士研究生及以上学历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35周岁以下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0796-8186075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公益一类事业单位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小标宋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1A779F"/>
    <w:rsid w:val="651A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2024-06-06T00:58:00Z</dcterms:created>
  <dc:creator>馒头派</dc:creator>
  <cp:lastModifiedBy>馒头派</cp:lastModifiedBy>
  <dcterms:modified xsi:type="dcterms:W3CDTF">2024-06-06T00:59:23Z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