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left"/>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附件2</w:t>
      </w:r>
    </w:p>
    <w:p>
      <w:pPr>
        <w:spacing w:line="572" w:lineRule="exact"/>
        <w:jc w:val="center"/>
        <w:rPr>
          <w:rFonts w:ascii="方正小标宋简体" w:hAnsi="方正小标宋简体" w:eastAsia="方正小标宋简体" w:cs="方正小标宋简体"/>
          <w:bCs/>
          <w:kern w:val="0"/>
          <w:sz w:val="44"/>
          <w:szCs w:val="44"/>
        </w:rPr>
      </w:pPr>
    </w:p>
    <w:p>
      <w:pPr>
        <w:spacing w:line="572"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2024年栖霞市卫生类事业单位公开招聘</w:t>
      </w:r>
    </w:p>
    <w:p>
      <w:pPr>
        <w:spacing w:line="572"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72" w:lineRule="exact"/>
        <w:jc w:val="center"/>
        <w:rPr>
          <w:rFonts w:ascii="方正小标宋简体" w:hAnsi="仿宋_GB2312" w:eastAsia="方正小标宋简体" w:cs="仿宋_GB2312"/>
          <w:kern w:val="0"/>
          <w:sz w:val="24"/>
        </w:rPr>
      </w:pP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1.非普通高等学历教育的其他教育形式的毕业生及在全国各军队院校取得学历证书的人员是否可以应聘？</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国内非普通高等学历教育的其他教育形式（自学考试、成人教育、网络教育、夜大、电大等）毕业生取得毕业证（学位证）后，符合岗位要求资格条件的，均可应聘。</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2.如何理解“在读的非应届毕业生”不得应聘？</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全脱产在校学习的国内普通高等学历教育学生和国（境）外留学人员，2024年7月31日以前无法完成学业并取得学历学位证书的，不得应聘。</w:t>
      </w:r>
    </w:p>
    <w:p>
      <w:pPr>
        <w:pStyle w:val="2"/>
        <w:spacing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3.对招聘岗位资格条件有疑问如何咨询？</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对招聘岗位资格条件和其他内容有疑问的，请与《2024年栖霞市卫生类事业单位公开招聘工作人员岗位需求表》（附件1）中咨询电话联系。</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4.资格审查工作由谁负责？</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资格审查工作由栖霞市卫生健康局负责。</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5.2024年毕业的定向生、委培生是否可以应聘？</w:t>
      </w:r>
    </w:p>
    <w:p>
      <w:pPr>
        <w:pStyle w:val="2"/>
        <w:spacing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2024年毕业的定向生、委培生原则上不得应聘。如定向或委培单位同意其应聘，应当由定向或委培单位出具同意应聘证明，并经所在院校同意后方可应聘。</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6.留学回国人员可以应聘哪些岗位，需提供哪些材料？</w:t>
      </w:r>
    </w:p>
    <w:p>
      <w:pPr>
        <w:autoSpaceDE w:val="0"/>
        <w:autoSpaceDN w:val="0"/>
        <w:adjustRightInd w:val="0"/>
        <w:snapToGrid w:val="0"/>
        <w:spacing w:line="572"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留学回国人员可以根据自身情况应聘符合条件的岗位。</w:t>
      </w:r>
    </w:p>
    <w:p>
      <w:pPr>
        <w:autoSpaceDE w:val="0"/>
        <w:autoSpaceDN w:val="0"/>
        <w:adjustRightInd w:val="0"/>
        <w:snapToGrid w:val="0"/>
        <w:spacing w:line="572"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留学回国人员应聘的，除需提供岗位要求的相关材料外，还需于2024年9月30日以前提供国家教育部门的学历学位认证材料。应聘人员可登录教育部留学服务中心网站（http://www.cscse.edu.cn）查询认证的有关要求和程序。</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7.具有多个学历层次的应聘人员以其低层次学历报考的，其应聘条件如何审核？</w:t>
      </w:r>
    </w:p>
    <w:p>
      <w:pPr>
        <w:pStyle w:val="2"/>
        <w:spacing w:after="0"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具有多个学历层次的应聘人员以其低层次学历报考的，其年龄、学历性质等应聘条件，均按其低层次学历的要求进行审核。</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8.网上报名信息表中的“工作单位”栏如何填写？</w:t>
      </w:r>
    </w:p>
    <w:p>
      <w:pPr>
        <w:pStyle w:val="2"/>
        <w:spacing w:after="0"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工作单位信息为重要报名信息，应聘人员不得瞒报。应聘人员无论是正式工作人员，还是非正式工作人员都应如实填写工作单位。工作单位为劳动人事关系所在单位。如无工作单位，填写“无”。工作单位信息应与工作经历信息一致。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9.符合定向招聘条件的人员可以应聘非定向招聘岗位吗？</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可以应聘非定向招聘岗位，但必须符合招聘岗位要求的条件。</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10.岗位要求具有的相关证书取得时间有什么要求？</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其他人员的学历、学位证书应在2024年6月17日以前取得。</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岗位其他条件中要求的相关证书采取承诺制，应聘人员报名时应作出2024年9月30日以前取得证书的承诺，未如期取得，本人承担相应后果。</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11.岗位汇总表中所要求的专业如何理解？</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岗位汇总表中的专业要求，主要参考教育部制定的现行高等教育专业目录和人力资源社会保障部制定的全国技工院校专业目录设置。</w:t>
      </w:r>
      <w:r>
        <w:rPr>
          <w:rFonts w:hint="eastAsia" w:ascii="Times New Roman" w:hAnsi="Times New Roman" w:eastAsia="仿宋_GB2312" w:cs="Times New Roman"/>
          <w:b/>
          <w:bCs/>
          <w:kern w:val="0"/>
          <w:sz w:val="32"/>
          <w:szCs w:val="32"/>
        </w:rPr>
        <w:t>应聘时以应聘人员所获毕业证或国家承认的学历教育证书上注明的专业为准。</w:t>
      </w:r>
      <w:r>
        <w:rPr>
          <w:rFonts w:hint="eastAsia" w:ascii="Times New Roman" w:hAnsi="Times New Roman" w:eastAsia="仿宋_GB2312" w:cs="Times New Roman"/>
          <w:kern w:val="0"/>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招聘岗位在大学专科、大学本科、研究生3个教育层次分别明确了对应聘人员的专业要求，应聘人员符合一个教育层次的专业要求即可应聘该岗位。招聘岗位另有要求的，须符合要求。其中，专业要求为学科大类、门类的，即该大类、门类所包含的专业均符合要求；专业要求为类、一级学科的，即该类、一级学科所包含的专业或方向均符合要求。</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普通高校2024年应届毕业生，</w:t>
      </w:r>
      <w:r>
        <w:rPr>
          <w:rFonts w:hint="eastAsia" w:eastAsia="仿宋_GB2312"/>
          <w:sz w:val="32"/>
          <w:szCs w:val="32"/>
          <w:highlight w:val="none"/>
        </w:rPr>
        <w:t>符合</w:t>
      </w:r>
      <w:r>
        <w:rPr>
          <w:rFonts w:eastAsia="仿宋_GB2312"/>
          <w:sz w:val="32"/>
          <w:szCs w:val="32"/>
          <w:highlight w:val="none"/>
        </w:rPr>
        <w:t>教研厅〔2016〕2号和教研厅函〔2019〕1号规定</w:t>
      </w:r>
      <w:r>
        <w:rPr>
          <w:rFonts w:hint="eastAsia" w:ascii="Times New Roman" w:hAnsi="Times New Roman" w:eastAsia="仿宋_GB2312" w:cs="Times New Roman"/>
          <w:kern w:val="0"/>
          <w:sz w:val="32"/>
          <w:szCs w:val="32"/>
        </w:rPr>
        <w:t>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autoSpaceDE w:val="0"/>
        <w:autoSpaceDN w:val="0"/>
        <w:adjustRightInd w:val="0"/>
        <w:snapToGrid w:val="0"/>
        <w:spacing w:line="572" w:lineRule="exact"/>
        <w:ind w:firstLine="624"/>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highlight w:val="none"/>
        </w:rPr>
        <w:t>《关于贯彻落实住院医师规范化培训“两个同等对待”政策的通知》（国卫办科教发〔2021〕18号）提出，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w:t>
      </w:r>
      <w:r>
        <w:rPr>
          <w:rFonts w:hint="eastAsia" w:ascii="Times New Roman" w:hAnsi="Times New Roman" w:eastAsia="仿宋_GB2312" w:cs="Times New Roman"/>
          <w:strike w:val="0"/>
          <w:dstrike w:val="0"/>
          <w:sz w:val="32"/>
          <w:szCs w:val="32"/>
          <w:highlight w:val="none"/>
          <w:lang w:val="en-US" w:eastAsia="zh-CN"/>
        </w:rPr>
        <w:t>医疗卫生机构</w:t>
      </w:r>
      <w:r>
        <w:rPr>
          <w:rFonts w:hint="default" w:ascii="Times New Roman" w:hAnsi="Times New Roman" w:eastAsia="仿宋_GB2312" w:cs="Times New Roman"/>
          <w:strike w:val="0"/>
          <w:dstrike w:val="0"/>
          <w:sz w:val="32"/>
          <w:szCs w:val="32"/>
          <w:highlight w:val="none"/>
        </w:rPr>
        <w:t>就业的</w:t>
      </w:r>
      <w:r>
        <w:rPr>
          <w:rFonts w:hint="default" w:ascii="Times New Roman" w:hAnsi="Times New Roman" w:eastAsia="仿宋_GB2312" w:cs="Times New Roman"/>
          <w:sz w:val="32"/>
          <w:szCs w:val="32"/>
          <w:highlight w:val="none"/>
        </w:rPr>
        <w:t>人员。报名时，考生要如实填写本科学历相关情况，</w:t>
      </w:r>
      <w:r>
        <w:rPr>
          <w:rFonts w:hint="default" w:ascii="Times New Roman" w:hAnsi="Times New Roman" w:eastAsia="仿宋_GB2312" w:cs="Times New Roman"/>
          <w:kern w:val="0"/>
          <w:sz w:val="32"/>
          <w:szCs w:val="32"/>
        </w:rPr>
        <w:t>并在“备注栏”中注明住院医师规范化培训合格证书中的培训专业名称。</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需求进行资格审核。</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12.本次招聘中的有效身份证件指的是什么？</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13.网上填写报名信息时应注意什么？</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2024年9月30日以前取得证书的承诺，未如期取得，本人承担相应后果。</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家庭成员及其主要社会关系，须填写姓名、工作单位及职务。学习和工作（待业）经历须从高中阶段起填写至报名时止，不得间断。</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pStyle w:val="20"/>
        <w:spacing w:line="572" w:lineRule="exact"/>
        <w:ind w:firstLine="624"/>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14.应聘人员在网上提供的照片有什么要求？</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电子照片必须是近期正面免冠证件照，并且与面试前资格审查时所提供的照片为同一底版。</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15.未通过资格初审的报名信息能否修改？</w:t>
      </w:r>
    </w:p>
    <w:p>
      <w:pPr>
        <w:pStyle w:val="2"/>
        <w:spacing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6月19日16:00前，单位尚未初审或者初审未通过的，应聘人员可以更改、补充报名信息，也可以改报其他岗位。其中，招聘单位要求补充信息的，应当及时完整地补充报名信息。2024年6月19日16:00后，单位尚未初审或者初审未通过的，不能再更改、补充报名信息，不能再改报其他岗位。</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16.为什么应聘人员在提交报名信息2小时后，报名信息仍为“未审核”状态？</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原因一般有二：</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（1）应聘人员较多，审核人员不能在短时间内审核完所有可以审核的报名信息。</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（2）应聘人员提交报名信息2小时后的时间不在工作时间内（如张三报名信息在下午16时提交成功，审核人员只有在当天18时后才可审核）。</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以上情况，均需应聘人员耐心等待。</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17.什么是岗位改报？</w:t>
      </w:r>
    </w:p>
    <w:p>
      <w:pPr>
        <w:pStyle w:val="2"/>
        <w:spacing w:line="572"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因应聘人数达不到规定比例而取消招聘岗位的应聘人员，招聘主管机关在规定时间内组织改报本次招聘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18.进入现场资格审查的应聘人员需提交哪些证明材料？</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进入现场资格审查的应聘人员，需按招聘岗位要求，提交笔试准考证、填写完整的《栖霞市卫健系统事业单位公开招聘工作人员报名登记表》、亲笔签名的《应聘事业单位工作人员诚信承诺书》、本人相关证明材料及1寸近期同底版免冠照片2张。相关证明材料（均要求提供原件和复印件）主要包括：</w:t>
      </w:r>
    </w:p>
    <w:p>
      <w:pPr>
        <w:pStyle w:val="3"/>
        <w:ind w:firstLine="640" w:firstLineChars="200"/>
        <w:rPr>
          <w:rFonts w:ascii="Times New Roman" w:hAnsi="Times New Roman" w:eastAsia="仿宋_GB2312" w:cs="Times New Roman"/>
          <w:kern w:val="0"/>
          <w:sz w:val="32"/>
          <w:szCs w:val="32"/>
        </w:rPr>
      </w:pPr>
      <w:bookmarkStart w:id="0" w:name="_GoBack"/>
      <w:bookmarkEnd w:id="0"/>
      <w:r>
        <w:rPr>
          <w:rFonts w:ascii="Times New Roman" w:hAnsi="Times New Roman" w:eastAsia="仿宋_GB2312" w:cs="Times New Roman"/>
          <w:kern w:val="0"/>
          <w:sz w:val="32"/>
          <w:szCs w:val="32"/>
        </w:rPr>
        <w:t>普通高校2024年</w:t>
      </w:r>
      <w:r>
        <w:rPr>
          <w:rFonts w:hint="eastAsia" w:ascii="Times New Roman" w:hAnsi="Times New Roman" w:eastAsia="仿宋_GB2312" w:cs="Times New Roman"/>
          <w:kern w:val="0"/>
          <w:sz w:val="32"/>
          <w:szCs w:val="32"/>
        </w:rPr>
        <w:t>应届</w:t>
      </w:r>
      <w:r>
        <w:rPr>
          <w:rFonts w:ascii="Times New Roman" w:hAnsi="Times New Roman" w:eastAsia="仿宋_GB2312" w:cs="Times New Roman"/>
          <w:kern w:val="0"/>
          <w:sz w:val="32"/>
          <w:szCs w:val="32"/>
        </w:rPr>
        <w:t>毕业生，提交</w:t>
      </w:r>
      <w:r>
        <w:rPr>
          <w:rFonts w:hint="eastAsia" w:ascii="Times New Roman" w:hAnsi="Times New Roman" w:eastAsia="仿宋_GB2312" w:cs="Times New Roman"/>
          <w:kern w:val="0"/>
          <w:sz w:val="32"/>
          <w:szCs w:val="32"/>
        </w:rPr>
        <w:t>有效</w:t>
      </w:r>
      <w:r>
        <w:rPr>
          <w:rFonts w:ascii="Times New Roman" w:hAnsi="Times New Roman" w:eastAsia="仿宋_GB2312" w:cs="Times New Roman"/>
          <w:kern w:val="0"/>
          <w:sz w:val="32"/>
          <w:szCs w:val="32"/>
        </w:rPr>
        <w:t>身份证</w:t>
      </w:r>
      <w:r>
        <w:rPr>
          <w:rFonts w:hint="eastAsia" w:ascii="Times New Roman" w:hAnsi="Times New Roman" w:eastAsia="仿宋_GB2312" w:cs="Times New Roman"/>
          <w:kern w:val="0"/>
          <w:sz w:val="32"/>
          <w:szCs w:val="32"/>
        </w:rPr>
        <w:t>件</w:t>
      </w:r>
      <w:r>
        <w:rPr>
          <w:rFonts w:ascii="Times New Roman" w:hAnsi="Times New Roman" w:eastAsia="仿宋_GB2312" w:cs="Times New Roman"/>
          <w:kern w:val="0"/>
          <w:sz w:val="32"/>
          <w:szCs w:val="32"/>
        </w:rPr>
        <w:t>、学校核发的就业推荐表</w:t>
      </w:r>
      <w:r>
        <w:rPr>
          <w:rFonts w:hint="eastAsia" w:ascii="Times New Roman" w:hAnsi="Times New Roman" w:eastAsia="仿宋_GB2312" w:cs="Times New Roman"/>
          <w:kern w:val="0"/>
          <w:sz w:val="32"/>
          <w:szCs w:val="32"/>
        </w:rPr>
        <w:t>，已经就业或签订就业协议书的毕业生还须提供签约单位出具的单位同意报考证明信或解约函。</w:t>
      </w:r>
      <w:r>
        <w:rPr>
          <w:rFonts w:hint="default" w:ascii="Times New Roman" w:hAnsi="Times New Roman" w:eastAsia="仿宋_GB2312" w:cs="Times New Roman"/>
          <w:kern w:val="0"/>
          <w:sz w:val="32"/>
          <w:szCs w:val="32"/>
          <w:lang w:eastAsia="zh-CN"/>
        </w:rPr>
        <w:t>符合</w:t>
      </w:r>
      <w:r>
        <w:rPr>
          <w:rFonts w:hint="default" w:ascii="Times New Roman" w:hAnsi="Times New Roman" w:eastAsia="仿宋_GB2312" w:cs="Times New Roman"/>
          <w:kern w:val="0"/>
          <w:sz w:val="32"/>
          <w:szCs w:val="32"/>
        </w:rPr>
        <w:t>教研厅〔2016〕2号和教研厅函〔2019〕1号规定</w:t>
      </w:r>
      <w:r>
        <w:rPr>
          <w:rFonts w:hint="eastAsia" w:ascii="Times New Roman" w:hAnsi="Times New Roman" w:eastAsia="仿宋_GB2312" w:cs="Times New Roman"/>
          <w:kern w:val="0"/>
          <w:sz w:val="32"/>
          <w:szCs w:val="32"/>
        </w:rPr>
        <w:t>自2016年12月1日后录取且2024年毕业的非全日制研究生，提交有效身份证件、学校核发的就业推荐表或其他证明材料。与国（境）内普通高校2024年应届毕业生同期毕业的留学回国人员需提交有效身份证件、</w:t>
      </w:r>
      <w:r>
        <w:rPr>
          <w:rFonts w:ascii="Times New Roman" w:hAnsi="Times New Roman" w:eastAsia="仿宋_GB2312" w:cs="Times New Roman"/>
          <w:kern w:val="0"/>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Times New Roman" w:hAnsi="Times New Roman" w:eastAsia="仿宋_GB2312" w:cs="Times New Roman"/>
          <w:kern w:val="0"/>
          <w:sz w:val="32"/>
          <w:szCs w:val="32"/>
        </w:rPr>
        <w:t>2024年9月30日以前</w:t>
      </w:r>
      <w:r>
        <w:rPr>
          <w:rFonts w:ascii="Times New Roman" w:hAnsi="Times New Roman" w:eastAsia="仿宋_GB2312" w:cs="Times New Roman"/>
          <w:kern w:val="0"/>
          <w:sz w:val="32"/>
          <w:szCs w:val="32"/>
        </w:rPr>
        <w:t>可取得国（境）外学历学位认证材料的承诺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其他人员，提交</w:t>
      </w:r>
      <w:r>
        <w:rPr>
          <w:rFonts w:hint="eastAsia" w:ascii="Times New Roman" w:hAnsi="Times New Roman" w:eastAsia="仿宋_GB2312" w:cs="Times New Roman"/>
          <w:kern w:val="0"/>
          <w:sz w:val="32"/>
          <w:szCs w:val="32"/>
        </w:rPr>
        <w:t>有效身份证件、国家承认的</w:t>
      </w:r>
      <w:r>
        <w:rPr>
          <w:rFonts w:ascii="Times New Roman" w:hAnsi="Times New Roman" w:eastAsia="仿宋_GB2312" w:cs="Times New Roman"/>
          <w:kern w:val="0"/>
          <w:sz w:val="32"/>
          <w:szCs w:val="32"/>
        </w:rPr>
        <w:t>学历学位</w:t>
      </w:r>
      <w:r>
        <w:rPr>
          <w:rFonts w:hint="eastAsia" w:ascii="Times New Roman" w:hAnsi="Times New Roman" w:eastAsia="仿宋_GB2312" w:cs="Times New Roman"/>
          <w:kern w:val="0"/>
          <w:sz w:val="32"/>
          <w:szCs w:val="32"/>
        </w:rPr>
        <w:t>及相关证书（须在2024年6月17日以前取得）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无业人员需提交就业创业证或处于无业状态的个人书面承诺书。</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在职人员</w:t>
      </w:r>
      <w:r>
        <w:rPr>
          <w:rFonts w:hint="eastAsia" w:ascii="Times New Roman" w:hAnsi="Times New Roman" w:eastAsia="仿宋_GB2312" w:cs="Times New Roman"/>
          <w:kern w:val="0"/>
          <w:sz w:val="32"/>
          <w:szCs w:val="32"/>
        </w:rPr>
        <w:t>应聘的</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还需</w:t>
      </w:r>
      <w:r>
        <w:rPr>
          <w:rFonts w:ascii="Times New Roman" w:hAnsi="Times New Roman" w:eastAsia="仿宋_GB2312" w:cs="Times New Roman"/>
          <w:kern w:val="0"/>
          <w:sz w:val="32"/>
          <w:szCs w:val="32"/>
        </w:rPr>
        <w:t>提交有用人权限部门或单位出具的同意</w:t>
      </w:r>
      <w:r>
        <w:rPr>
          <w:rFonts w:hint="eastAsia" w:ascii="Times New Roman" w:hAnsi="Times New Roman" w:eastAsia="仿宋_GB2312" w:cs="Times New Roman"/>
          <w:kern w:val="0"/>
          <w:sz w:val="32"/>
          <w:szCs w:val="32"/>
        </w:rPr>
        <w:t>报考证明</w:t>
      </w:r>
      <w:r>
        <w:rPr>
          <w:rFonts w:ascii="Times New Roman" w:hAnsi="Times New Roman" w:eastAsia="仿宋_GB2312" w:cs="Times New Roman"/>
          <w:kern w:val="0"/>
          <w:sz w:val="32"/>
          <w:szCs w:val="32"/>
        </w:rPr>
        <w:t>信</w:t>
      </w:r>
      <w:r>
        <w:rPr>
          <w:rFonts w:hint="eastAsia" w:ascii="Times New Roman" w:hAnsi="Times New Roman" w:eastAsia="仿宋_GB2312" w:cs="Times New Roman"/>
          <w:kern w:val="0"/>
          <w:sz w:val="32"/>
          <w:szCs w:val="32"/>
        </w:rPr>
        <w:t>（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w:t>
      </w:r>
      <w:r>
        <w:rPr>
          <w:rFonts w:ascii="Times New Roman" w:hAnsi="Times New Roman" w:eastAsia="仿宋_GB2312" w:cs="Times New Roman"/>
          <w:kern w:val="0"/>
          <w:sz w:val="32"/>
          <w:szCs w:val="32"/>
        </w:rPr>
        <w:t>，对按时出具同意</w:t>
      </w:r>
      <w:r>
        <w:rPr>
          <w:rFonts w:hint="eastAsia" w:ascii="Times New Roman" w:hAnsi="Times New Roman" w:eastAsia="仿宋_GB2312" w:cs="Times New Roman"/>
          <w:kern w:val="0"/>
          <w:sz w:val="32"/>
          <w:szCs w:val="32"/>
        </w:rPr>
        <w:t>报考证明</w:t>
      </w:r>
      <w:r>
        <w:rPr>
          <w:rFonts w:ascii="Times New Roman" w:hAnsi="Times New Roman" w:eastAsia="仿宋_GB2312" w:cs="Times New Roman"/>
          <w:kern w:val="0"/>
          <w:sz w:val="32"/>
          <w:szCs w:val="32"/>
        </w:rPr>
        <w:t>信确有困难的在职人员，</w:t>
      </w:r>
      <w:r>
        <w:rPr>
          <w:rFonts w:hint="eastAsia" w:ascii="Times New Roman" w:hAnsi="Times New Roman" w:eastAsia="仿宋_GB2312" w:cs="Times New Roman"/>
          <w:kern w:val="0"/>
          <w:sz w:val="32"/>
          <w:szCs w:val="32"/>
        </w:rPr>
        <w:t>对按时出具同意报考证明信确有困难的在职人员，也可在面试后第二个工作日17:00前提供，未如期提交，视为放弃。报名时有工作单位，现已解除劳动合同或就业协议的，还须提供解除劳动合同或就业协议证明材料。</w:t>
      </w:r>
      <w:r>
        <w:rPr>
          <w:rFonts w:ascii="Times New Roman" w:hAnsi="Times New Roman" w:eastAsia="仿宋_GB2312" w:cs="Times New Roman"/>
          <w:kern w:val="0"/>
          <w:sz w:val="32"/>
          <w:szCs w:val="32"/>
        </w:rPr>
        <w:t>在职人员报名前应充分了解知晓有关法律法规或所在单位及有关主管部门关于是否允许报考、离职的相关规定。</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应聘</w:t>
      </w:r>
      <w:r>
        <w:rPr>
          <w:rFonts w:ascii="Times New Roman" w:hAnsi="Times New Roman" w:eastAsia="仿宋_GB2312" w:cs="Times New Roman"/>
          <w:kern w:val="0"/>
          <w:sz w:val="32"/>
          <w:szCs w:val="32"/>
        </w:rPr>
        <w:t>定向招聘岗位的，其中</w:t>
      </w:r>
      <w:r>
        <w:rPr>
          <w:rFonts w:ascii="Times New Roman" w:hAnsi="Times New Roman" w:eastAsia="仿宋_GB2312" w:cs="Times New Roman"/>
          <w:b/>
          <w:bCs/>
          <w:kern w:val="0"/>
          <w:sz w:val="32"/>
          <w:szCs w:val="32"/>
        </w:rPr>
        <w:t>服务基层项目人员</w:t>
      </w:r>
      <w:r>
        <w:rPr>
          <w:rFonts w:hint="eastAsia" w:ascii="Times New Roman" w:hAnsi="Times New Roman" w:eastAsia="仿宋_GB2312" w:cs="Times New Roman"/>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s="Times New Roman"/>
          <w:kern w:val="0"/>
          <w:sz w:val="32"/>
          <w:szCs w:val="32"/>
          <w:lang w:eastAsia="zh-CN"/>
        </w:rPr>
        <w:t>。</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岗位条件要求的其他证明材料。</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19.专业研究方向证明由何单位（部门）出具？</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专业研究方向证明，应由高校教务部门或研究生处（院）出具；20</w:t>
      </w:r>
      <w:r>
        <w:rPr>
          <w:rFonts w:ascii="Times New Roman" w:hAnsi="Times New Roman" w:eastAsia="仿宋_GB2312" w:cs="Times New Roman"/>
          <w:kern w:val="0"/>
          <w:sz w:val="32"/>
          <w:szCs w:val="32"/>
        </w:rPr>
        <w:t>24</w:t>
      </w:r>
      <w:r>
        <w:rPr>
          <w:rFonts w:hint="eastAsia" w:ascii="Times New Roman" w:hAnsi="Times New Roman" w:eastAsia="仿宋_GB2312" w:cs="Times New Roman"/>
          <w:kern w:val="0"/>
          <w:sz w:val="32"/>
          <w:szCs w:val="32"/>
        </w:rPr>
        <w:t>年全日制普通高校毕业生《就业推荐表》标明专业研究方向的，可作为专业研究方向证明。海归留学人员须委托有资质的机构，分别将所学课程、毕业论文、专业介绍或能够证明专业研究方向的有关外文资料翻译成中文并加盖印章后，作为“专业研究方向证明”参加现场资格审查。</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聘具有专业研究方向要求岗位的人员，符合岗位要求的同一学历证书上如果没有同时注明岗位要求的专业和专业研究方向，在现场资格审查时须提供学习成绩表复印件、专业研究方向证明以及《专业研究方向承诺表》（采用《简章》附件4式样）。另外，岗位虽对专业研究方向没有要求，但应聘人员网上报名时主张自己有专业研究方向的，也须在现场资格审查时提供学习成绩表复印件、专业研究方向证明以及《专业研究方向承诺表》。</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20.减免考务费如何办理？</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拟享受减免考务费用的最低生活保障家庭人员、脱贫享受政策人口和防返贫监测帮扶对象，须将相应材料</w:t>
      </w:r>
      <w:r>
        <w:rPr>
          <w:rFonts w:hint="eastAsia" w:ascii="仿宋_GB2312" w:hAnsi="仿宋_GB2312" w:eastAsia="仿宋_GB2312" w:cs="仿宋_GB2312"/>
          <w:kern w:val="0"/>
          <w:sz w:val="32"/>
          <w:szCs w:val="32"/>
          <w:lang w:val="en-US" w:eastAsia="zh-CN"/>
        </w:rPr>
        <w:t>PDF</w:t>
      </w:r>
      <w:r>
        <w:rPr>
          <w:rFonts w:hint="eastAsia" w:ascii="Times New Roman" w:hAnsi="Times New Roman" w:eastAsia="仿宋_GB2312" w:cs="Times New Roman"/>
          <w:kern w:val="0"/>
          <w:sz w:val="32"/>
          <w:szCs w:val="32"/>
          <w:lang w:val="en-US" w:eastAsia="zh-CN"/>
        </w:rPr>
        <w:t>版,以电子邮件附件形式发送至邮箱：</w:t>
      </w:r>
      <w:r>
        <w:rPr>
          <w:rFonts w:hint="eastAsia" w:ascii="仿宋_GB2312" w:hAnsi="仿宋_GB2312" w:eastAsia="仿宋_GB2312" w:cs="仿宋_GB2312"/>
          <w:kern w:val="0"/>
          <w:sz w:val="32"/>
          <w:szCs w:val="32"/>
          <w:lang w:val="en-US" w:eastAsia="zh-CN"/>
        </w:rPr>
        <w:t>wjjdjbgs@yt.shandong.cn。</w:t>
      </w:r>
      <w:r>
        <w:rPr>
          <w:rFonts w:hint="eastAsia" w:ascii="Times New Roman" w:hAnsi="Times New Roman" w:eastAsia="仿宋_GB2312" w:cs="Times New Roman"/>
          <w:kern w:val="0"/>
          <w:sz w:val="32"/>
          <w:szCs w:val="32"/>
          <w:lang w:val="en-US" w:eastAsia="zh-CN"/>
        </w:rPr>
        <w:t>邮件主题须为：“笔试费用减免+考生姓名+身份证号”。减免考务费所需材料包括：</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（2）本人身份证。</w:t>
      </w:r>
    </w:p>
    <w:p>
      <w:pPr>
        <w:autoSpaceDE w:val="0"/>
        <w:autoSpaceDN w:val="0"/>
        <w:adjustRightInd w:val="0"/>
        <w:snapToGrid w:val="0"/>
        <w:spacing w:line="572" w:lineRule="exact"/>
        <w:ind w:firstLine="624"/>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电子邮件须在2024年6月21日16:00前发送，以邮箱显示接收时间为准。邮件发送成功后，请尽快于工作时间内致电0535-3376109</w:t>
      </w:r>
      <w:r>
        <w:rPr>
          <w:rFonts w:hint="eastAsia" w:ascii="Times New Roman" w:hAnsi="Times New Roman" w:eastAsia="仿宋_GB2312" w:cs="Times New Roman"/>
          <w:kern w:val="0"/>
          <w:sz w:val="32"/>
          <w:szCs w:val="32"/>
        </w:rPr>
        <w:t>，确认邮件收到情况。</w:t>
      </w:r>
      <w:r>
        <w:rPr>
          <w:rFonts w:hint="eastAsia" w:ascii="Times New Roman" w:hAnsi="Times New Roman" w:eastAsia="仿宋_GB2312" w:cs="Times New Roman"/>
          <w:kern w:val="0"/>
          <w:sz w:val="32"/>
          <w:szCs w:val="32"/>
          <w:lang w:val="en-US" w:eastAsia="zh-CN"/>
        </w:rPr>
        <w:t>免笔试考务费认定结果以电子邮件反馈。</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21.违纪违规及存在不诚信情形的应聘人员如何处理？</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应聘人员要严格遵守公开招聘的相关政策规定，遵从事业单位</w:t>
      </w:r>
      <w:r>
        <w:rPr>
          <w:rFonts w:hint="eastAsia" w:ascii="Times New Roman" w:hAnsi="Times New Roman" w:eastAsia="仿宋_GB2312" w:cs="Times New Roman"/>
          <w:kern w:val="0"/>
          <w:sz w:val="32"/>
          <w:szCs w:val="32"/>
        </w:rPr>
        <w:t>人事综合管理部门</w:t>
      </w:r>
      <w:r>
        <w:rPr>
          <w:rFonts w:ascii="Times New Roman" w:hAnsi="Times New Roman" w:eastAsia="仿宋_GB2312" w:cs="Times New Roman"/>
          <w:kern w:val="0"/>
          <w:sz w:val="32"/>
          <w:szCs w:val="32"/>
        </w:rPr>
        <w:t>、人事考试机构和</w:t>
      </w:r>
      <w:r>
        <w:rPr>
          <w:rFonts w:hint="eastAsia" w:ascii="Times New Roman" w:hAnsi="Times New Roman" w:eastAsia="仿宋_GB2312" w:cs="Times New Roman"/>
          <w:kern w:val="0"/>
          <w:sz w:val="32"/>
          <w:szCs w:val="32"/>
        </w:rPr>
        <w:t>招聘</w:t>
      </w:r>
      <w:r>
        <w:rPr>
          <w:rFonts w:ascii="Times New Roman" w:hAnsi="Times New Roman" w:eastAsia="仿宋_GB2312" w:cs="Times New Roman"/>
          <w:kern w:val="0"/>
          <w:sz w:val="32"/>
          <w:szCs w:val="32"/>
        </w:rPr>
        <w:t>单位</w:t>
      </w:r>
      <w:r>
        <w:rPr>
          <w:rFonts w:hint="eastAsia" w:ascii="Times New Roman" w:hAnsi="Times New Roman" w:eastAsia="仿宋_GB2312" w:cs="Times New Roman"/>
          <w:kern w:val="0"/>
          <w:sz w:val="32"/>
          <w:szCs w:val="32"/>
        </w:rPr>
        <w:t>或其主管部门（举办单位）</w:t>
      </w:r>
      <w:r>
        <w:rPr>
          <w:rFonts w:ascii="Times New Roman" w:hAnsi="Times New Roman" w:eastAsia="仿宋_GB2312" w:cs="Times New Roman"/>
          <w:kern w:val="0"/>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22.是否有指定的考试辅导书和培训班？</w:t>
      </w:r>
    </w:p>
    <w:p>
      <w:pPr>
        <w:autoSpaceDE w:val="0"/>
        <w:autoSpaceDN w:val="0"/>
        <w:adjustRightInd w:val="0"/>
        <w:snapToGrid w:val="0"/>
        <w:spacing w:line="572" w:lineRule="exact"/>
        <w:ind w:firstLine="624"/>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本次</w:t>
      </w:r>
      <w:r>
        <w:rPr>
          <w:rFonts w:ascii="Times New Roman" w:hAnsi="Times New Roman" w:eastAsia="仿宋_GB2312" w:cs="Times New Roman"/>
          <w:kern w:val="0"/>
          <w:sz w:val="32"/>
          <w:szCs w:val="32"/>
        </w:rPr>
        <w:t>招聘考试不指定考试教材和辅导用书，不举办也不授权或委托任何机构举办</w:t>
      </w:r>
      <w:r>
        <w:rPr>
          <w:rFonts w:hint="eastAsia" w:ascii="Times New Roman" w:hAnsi="Times New Roman" w:eastAsia="仿宋_GB2312" w:cs="Times New Roman"/>
          <w:kern w:val="0"/>
          <w:sz w:val="32"/>
          <w:szCs w:val="32"/>
        </w:rPr>
        <w:t>考试</w:t>
      </w:r>
      <w:r>
        <w:rPr>
          <w:rFonts w:ascii="Times New Roman" w:hAnsi="Times New Roman" w:eastAsia="仿宋_GB2312" w:cs="Times New Roman"/>
          <w:kern w:val="0"/>
          <w:sz w:val="32"/>
          <w:szCs w:val="32"/>
        </w:rPr>
        <w:t>辅导培训班。</w:t>
      </w:r>
    </w:p>
    <w:p>
      <w:pPr>
        <w:spacing w:line="572"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23.公开招聘期间有哪些联系方式？</w:t>
      </w:r>
    </w:p>
    <w:p>
      <w:pPr>
        <w:pStyle w:val="2"/>
        <w:spacing w:line="572"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lang w:val="en-US" w:eastAsia="zh-CN" w:bidi="ar-SA"/>
        </w:rPr>
        <w:t>咨询招聘简章有关问题，请联系电话：0535-3376109；咨询报考岗位有</w:t>
      </w:r>
      <w:r>
        <w:rPr>
          <w:rFonts w:hint="eastAsia" w:ascii="Times New Roman" w:hAnsi="Times New Roman" w:eastAsia="仿宋_GB2312" w:cs="Times New Roman"/>
          <w:kern w:val="0"/>
          <w:sz w:val="32"/>
          <w:szCs w:val="32"/>
          <w:highlight w:val="none"/>
          <w:lang w:val="en-US" w:eastAsia="zh-CN" w:bidi="ar-SA"/>
        </w:rPr>
        <w:t>关问题，请与招聘单位或其主管部门联系，联系电话详见《简章》附件1；监督电话：0535-5210043。</w:t>
      </w:r>
    </w:p>
    <w:p>
      <w:pPr>
        <w:spacing w:line="560" w:lineRule="exact"/>
        <w:ind w:firstLine="643" w:firstLineChars="200"/>
        <w:rPr>
          <w:rFonts w:ascii="黑体" w:hAnsi="黑体" w:eastAsia="黑体" w:cs="黑体"/>
          <w:color w:val="auto"/>
          <w:kern w:val="0"/>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lang w:val="en-US" w:eastAsia="zh-CN"/>
        </w:rPr>
        <w:t>24</w:t>
      </w:r>
      <w:r>
        <w:rPr>
          <w:rFonts w:hint="eastAsia" w:ascii="楷体_GB2312" w:hAnsi="楷体_GB2312" w:eastAsia="楷体_GB2312" w:cs="楷体_GB2312"/>
          <w:b/>
          <w:bCs/>
          <w:color w:val="auto"/>
          <w:sz w:val="32"/>
          <w:szCs w:val="32"/>
          <w:highlight w:val="none"/>
          <w:shd w:val="clear" w:color="auto" w:fill="auto"/>
        </w:rPr>
        <w:t>.</w:t>
      </w:r>
      <w:r>
        <w:rPr>
          <w:rFonts w:hint="eastAsia" w:eastAsia="楷体_GB2312" w:cs="Times New Roman"/>
          <w:b/>
          <w:bCs/>
          <w:color w:val="auto"/>
          <w:sz w:val="32"/>
          <w:szCs w:val="32"/>
          <w:highlight w:val="none"/>
          <w:shd w:val="clear" w:color="auto" w:fill="auto"/>
        </w:rPr>
        <w:t>应聘人员还需注意哪些问题？</w:t>
      </w:r>
    </w:p>
    <w:p>
      <w:pPr>
        <w:pStyle w:val="2"/>
        <w:spacing w:line="560" w:lineRule="exact"/>
        <w:ind w:firstLine="640" w:firstLineChars="200"/>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shd w:val="clear" w:color="auto" w:fill="auto"/>
        </w:rPr>
        <w:t>应聘人员在报考期间要及时了解招聘网站发布的最新信息，不要因错过重要信息而影响考试聘用。</w:t>
      </w:r>
    </w:p>
    <w:p>
      <w:pPr>
        <w:pStyle w:val="2"/>
        <w:spacing w:line="572" w:lineRule="exact"/>
        <w:ind w:firstLine="640" w:firstLineChars="200"/>
        <w:rPr>
          <w:rFonts w:hint="eastAsia" w:ascii="Times New Roman" w:hAnsi="Times New Roman" w:eastAsia="仿宋_GB2312" w:cs="Times New Roman"/>
          <w:kern w:val="0"/>
          <w:sz w:val="32"/>
          <w:szCs w:val="32"/>
          <w:lang w:val="en-US" w:eastAsia="zh-CN" w:bidi="ar-SA"/>
        </w:rPr>
      </w:pPr>
    </w:p>
    <w:sectPr>
      <w:footerReference r:id="rId3" w:type="default"/>
      <w:footerReference r:id="rId4" w:type="even"/>
      <w:pgSz w:w="11906" w:h="16838"/>
      <w:pgMar w:top="2154"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34259259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t6q30gAAAAQB&#10;AAAPAAAAAAAAAAEAIAAAACIAAABkcnMvZG93bnJldi54bWxQSwECFAAUAAAACACHTuJAEnaMMOgB&#10;AAC+AwAADgAAAAAAAAABACAAAAAh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hY2IxYmMyNTRmNTdmNWIwZTNjMTMzZTY3NWI1NzYifQ=="/>
  </w:docVars>
  <w:rsids>
    <w:rsidRoot w:val="00B3075D"/>
    <w:rsid w:val="00003576"/>
    <w:rsid w:val="00010188"/>
    <w:rsid w:val="00012F6F"/>
    <w:rsid w:val="0006071D"/>
    <w:rsid w:val="00066952"/>
    <w:rsid w:val="000A412A"/>
    <w:rsid w:val="000B28A9"/>
    <w:rsid w:val="000B2BF5"/>
    <w:rsid w:val="000F0587"/>
    <w:rsid w:val="000F5624"/>
    <w:rsid w:val="000F765D"/>
    <w:rsid w:val="00113927"/>
    <w:rsid w:val="0013075D"/>
    <w:rsid w:val="00161AE2"/>
    <w:rsid w:val="00177656"/>
    <w:rsid w:val="0018673C"/>
    <w:rsid w:val="0018706B"/>
    <w:rsid w:val="001C0A14"/>
    <w:rsid w:val="001D49B7"/>
    <w:rsid w:val="002029E9"/>
    <w:rsid w:val="002040AE"/>
    <w:rsid w:val="00214121"/>
    <w:rsid w:val="0022237C"/>
    <w:rsid w:val="002436CB"/>
    <w:rsid w:val="00245FDE"/>
    <w:rsid w:val="002B1D73"/>
    <w:rsid w:val="002B42F5"/>
    <w:rsid w:val="002B7CAC"/>
    <w:rsid w:val="002C0622"/>
    <w:rsid w:val="002C2F51"/>
    <w:rsid w:val="002E4831"/>
    <w:rsid w:val="00310A13"/>
    <w:rsid w:val="00335096"/>
    <w:rsid w:val="003665B9"/>
    <w:rsid w:val="00372A6B"/>
    <w:rsid w:val="00374399"/>
    <w:rsid w:val="003B4271"/>
    <w:rsid w:val="003C4174"/>
    <w:rsid w:val="003F3A2D"/>
    <w:rsid w:val="0041051D"/>
    <w:rsid w:val="00430BBB"/>
    <w:rsid w:val="004436B6"/>
    <w:rsid w:val="00470176"/>
    <w:rsid w:val="0049208A"/>
    <w:rsid w:val="004941F6"/>
    <w:rsid w:val="004A1278"/>
    <w:rsid w:val="004A7358"/>
    <w:rsid w:val="004B2F1C"/>
    <w:rsid w:val="004B42B9"/>
    <w:rsid w:val="00507B53"/>
    <w:rsid w:val="0052171D"/>
    <w:rsid w:val="005331C5"/>
    <w:rsid w:val="0053649F"/>
    <w:rsid w:val="0054251C"/>
    <w:rsid w:val="00556272"/>
    <w:rsid w:val="005579B8"/>
    <w:rsid w:val="00594A97"/>
    <w:rsid w:val="005E6C06"/>
    <w:rsid w:val="005F6CA6"/>
    <w:rsid w:val="00605BD6"/>
    <w:rsid w:val="00620A20"/>
    <w:rsid w:val="00622656"/>
    <w:rsid w:val="00647E5A"/>
    <w:rsid w:val="0069241D"/>
    <w:rsid w:val="00693596"/>
    <w:rsid w:val="006A0298"/>
    <w:rsid w:val="006A3F81"/>
    <w:rsid w:val="006B3979"/>
    <w:rsid w:val="006D07D1"/>
    <w:rsid w:val="007007B1"/>
    <w:rsid w:val="00705D53"/>
    <w:rsid w:val="00720431"/>
    <w:rsid w:val="00731637"/>
    <w:rsid w:val="00731935"/>
    <w:rsid w:val="0074160D"/>
    <w:rsid w:val="00757921"/>
    <w:rsid w:val="00766C2A"/>
    <w:rsid w:val="007866F0"/>
    <w:rsid w:val="007E0FF3"/>
    <w:rsid w:val="00802BC3"/>
    <w:rsid w:val="00824A83"/>
    <w:rsid w:val="00834B90"/>
    <w:rsid w:val="008370C1"/>
    <w:rsid w:val="00837127"/>
    <w:rsid w:val="008661A1"/>
    <w:rsid w:val="00885CFF"/>
    <w:rsid w:val="00885DEE"/>
    <w:rsid w:val="008B3138"/>
    <w:rsid w:val="008C1588"/>
    <w:rsid w:val="008C3375"/>
    <w:rsid w:val="008E3A84"/>
    <w:rsid w:val="0090178E"/>
    <w:rsid w:val="009203E9"/>
    <w:rsid w:val="00944186"/>
    <w:rsid w:val="00980643"/>
    <w:rsid w:val="00991E38"/>
    <w:rsid w:val="009B4D52"/>
    <w:rsid w:val="009D1187"/>
    <w:rsid w:val="009D2889"/>
    <w:rsid w:val="009D6525"/>
    <w:rsid w:val="00A1701A"/>
    <w:rsid w:val="00A57F48"/>
    <w:rsid w:val="00A61E40"/>
    <w:rsid w:val="00A708FB"/>
    <w:rsid w:val="00A90EB7"/>
    <w:rsid w:val="00AA1A19"/>
    <w:rsid w:val="00AE0B81"/>
    <w:rsid w:val="00B04976"/>
    <w:rsid w:val="00B07ED5"/>
    <w:rsid w:val="00B13C2B"/>
    <w:rsid w:val="00B3075D"/>
    <w:rsid w:val="00B36D02"/>
    <w:rsid w:val="00B61218"/>
    <w:rsid w:val="00B66379"/>
    <w:rsid w:val="00B831F1"/>
    <w:rsid w:val="00B97DD5"/>
    <w:rsid w:val="00C34424"/>
    <w:rsid w:val="00C41E4B"/>
    <w:rsid w:val="00C522AF"/>
    <w:rsid w:val="00C538EA"/>
    <w:rsid w:val="00CA2A6A"/>
    <w:rsid w:val="00CB6B1E"/>
    <w:rsid w:val="00CC1AE6"/>
    <w:rsid w:val="00CE441C"/>
    <w:rsid w:val="00CF4B7A"/>
    <w:rsid w:val="00D21A49"/>
    <w:rsid w:val="00D61099"/>
    <w:rsid w:val="00D62D6A"/>
    <w:rsid w:val="00D63C51"/>
    <w:rsid w:val="00D66A0C"/>
    <w:rsid w:val="00D70274"/>
    <w:rsid w:val="00D71F26"/>
    <w:rsid w:val="00D90333"/>
    <w:rsid w:val="00DB68B8"/>
    <w:rsid w:val="00DB7FE8"/>
    <w:rsid w:val="00DE20B8"/>
    <w:rsid w:val="00DE3584"/>
    <w:rsid w:val="00E01EBB"/>
    <w:rsid w:val="00E042C3"/>
    <w:rsid w:val="00E051ED"/>
    <w:rsid w:val="00E17ABF"/>
    <w:rsid w:val="00E26241"/>
    <w:rsid w:val="00E319D2"/>
    <w:rsid w:val="00E404D1"/>
    <w:rsid w:val="00E65600"/>
    <w:rsid w:val="00E80022"/>
    <w:rsid w:val="00E937D5"/>
    <w:rsid w:val="00EB3349"/>
    <w:rsid w:val="00EB7755"/>
    <w:rsid w:val="00EE3E1B"/>
    <w:rsid w:val="00EF1AB2"/>
    <w:rsid w:val="00F00FBF"/>
    <w:rsid w:val="00F16C2F"/>
    <w:rsid w:val="00F2793A"/>
    <w:rsid w:val="00F62245"/>
    <w:rsid w:val="00F700A0"/>
    <w:rsid w:val="00F74626"/>
    <w:rsid w:val="00F76EC7"/>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4FC088E"/>
    <w:rsid w:val="058614B9"/>
    <w:rsid w:val="06752BEF"/>
    <w:rsid w:val="06D33870"/>
    <w:rsid w:val="06DB1D60"/>
    <w:rsid w:val="06F673EC"/>
    <w:rsid w:val="075D0BD8"/>
    <w:rsid w:val="07EA0CE5"/>
    <w:rsid w:val="08A84167"/>
    <w:rsid w:val="08B84F7F"/>
    <w:rsid w:val="08DC6E53"/>
    <w:rsid w:val="09210335"/>
    <w:rsid w:val="094507DF"/>
    <w:rsid w:val="0950313B"/>
    <w:rsid w:val="09844816"/>
    <w:rsid w:val="0A4418C5"/>
    <w:rsid w:val="0AC33D82"/>
    <w:rsid w:val="0AEE6748"/>
    <w:rsid w:val="0BB71016"/>
    <w:rsid w:val="0BC12120"/>
    <w:rsid w:val="0BE623D6"/>
    <w:rsid w:val="0C8E5D60"/>
    <w:rsid w:val="0D382693"/>
    <w:rsid w:val="0D7250C2"/>
    <w:rsid w:val="0DCA075E"/>
    <w:rsid w:val="0E190EEF"/>
    <w:rsid w:val="0E336714"/>
    <w:rsid w:val="0E3429A3"/>
    <w:rsid w:val="0E9E4AEE"/>
    <w:rsid w:val="0ED1365C"/>
    <w:rsid w:val="0F5548F2"/>
    <w:rsid w:val="0F5659CA"/>
    <w:rsid w:val="0F685B0C"/>
    <w:rsid w:val="0F81740A"/>
    <w:rsid w:val="0FE36E55"/>
    <w:rsid w:val="106349DE"/>
    <w:rsid w:val="10A44FF3"/>
    <w:rsid w:val="10EF54DC"/>
    <w:rsid w:val="114442FF"/>
    <w:rsid w:val="1226074B"/>
    <w:rsid w:val="12502D4F"/>
    <w:rsid w:val="13EE295E"/>
    <w:rsid w:val="14C912DB"/>
    <w:rsid w:val="14DD7CD5"/>
    <w:rsid w:val="1505750A"/>
    <w:rsid w:val="151E1A44"/>
    <w:rsid w:val="15205DC3"/>
    <w:rsid w:val="15297E4C"/>
    <w:rsid w:val="15BB3418"/>
    <w:rsid w:val="15E45039"/>
    <w:rsid w:val="16C53177"/>
    <w:rsid w:val="16D01E88"/>
    <w:rsid w:val="172E045F"/>
    <w:rsid w:val="174F7CC6"/>
    <w:rsid w:val="17A65376"/>
    <w:rsid w:val="17DD652C"/>
    <w:rsid w:val="183954C1"/>
    <w:rsid w:val="184516CA"/>
    <w:rsid w:val="187631F1"/>
    <w:rsid w:val="19573545"/>
    <w:rsid w:val="197E5C87"/>
    <w:rsid w:val="19C821B5"/>
    <w:rsid w:val="1A7A3546"/>
    <w:rsid w:val="1A886F70"/>
    <w:rsid w:val="1AB57166"/>
    <w:rsid w:val="1AC20333"/>
    <w:rsid w:val="1AC751D5"/>
    <w:rsid w:val="1AE97623"/>
    <w:rsid w:val="1B04051D"/>
    <w:rsid w:val="1B2E6881"/>
    <w:rsid w:val="1B4A3CA9"/>
    <w:rsid w:val="1B8240BF"/>
    <w:rsid w:val="1BE84759"/>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2EC5AB1"/>
    <w:rsid w:val="23A54055"/>
    <w:rsid w:val="23C352FC"/>
    <w:rsid w:val="240D3B86"/>
    <w:rsid w:val="247E4123"/>
    <w:rsid w:val="25872AD7"/>
    <w:rsid w:val="260E4D17"/>
    <w:rsid w:val="26311C91"/>
    <w:rsid w:val="26312CC1"/>
    <w:rsid w:val="26937BED"/>
    <w:rsid w:val="2738777A"/>
    <w:rsid w:val="27F0492E"/>
    <w:rsid w:val="287F3D60"/>
    <w:rsid w:val="288560D2"/>
    <w:rsid w:val="29256FBF"/>
    <w:rsid w:val="29442665"/>
    <w:rsid w:val="295B4F51"/>
    <w:rsid w:val="29987625"/>
    <w:rsid w:val="29B43FEB"/>
    <w:rsid w:val="29DF5135"/>
    <w:rsid w:val="2AC85CFB"/>
    <w:rsid w:val="2B190F34"/>
    <w:rsid w:val="2B5302D4"/>
    <w:rsid w:val="2B8D29F9"/>
    <w:rsid w:val="2C01523F"/>
    <w:rsid w:val="2CDF2153"/>
    <w:rsid w:val="2E19549A"/>
    <w:rsid w:val="2E8E24A9"/>
    <w:rsid w:val="2F3562A2"/>
    <w:rsid w:val="2FB53650"/>
    <w:rsid w:val="2FCF0774"/>
    <w:rsid w:val="2FE26946"/>
    <w:rsid w:val="3019771C"/>
    <w:rsid w:val="30361F2E"/>
    <w:rsid w:val="304302F4"/>
    <w:rsid w:val="30491239"/>
    <w:rsid w:val="30775F8F"/>
    <w:rsid w:val="30BD0C63"/>
    <w:rsid w:val="31543699"/>
    <w:rsid w:val="319E5CF2"/>
    <w:rsid w:val="32A4559B"/>
    <w:rsid w:val="32A92634"/>
    <w:rsid w:val="337F6ABC"/>
    <w:rsid w:val="34186C96"/>
    <w:rsid w:val="3546005F"/>
    <w:rsid w:val="3577490E"/>
    <w:rsid w:val="35A95619"/>
    <w:rsid w:val="35D1009A"/>
    <w:rsid w:val="35DD2E71"/>
    <w:rsid w:val="361C291B"/>
    <w:rsid w:val="363C6A62"/>
    <w:rsid w:val="368C5CF6"/>
    <w:rsid w:val="36AB1FC0"/>
    <w:rsid w:val="37F56440"/>
    <w:rsid w:val="37F842A8"/>
    <w:rsid w:val="382E3FE1"/>
    <w:rsid w:val="38A40713"/>
    <w:rsid w:val="39097404"/>
    <w:rsid w:val="394B09BA"/>
    <w:rsid w:val="395F2BBE"/>
    <w:rsid w:val="39BD1072"/>
    <w:rsid w:val="39DD4918"/>
    <w:rsid w:val="3A3E38BE"/>
    <w:rsid w:val="3A967CEE"/>
    <w:rsid w:val="3B056D85"/>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AA4BF2"/>
    <w:rsid w:val="41CE02FD"/>
    <w:rsid w:val="41DE75ED"/>
    <w:rsid w:val="41F275DD"/>
    <w:rsid w:val="41FF0ECA"/>
    <w:rsid w:val="42AA7783"/>
    <w:rsid w:val="43291D4C"/>
    <w:rsid w:val="4345174B"/>
    <w:rsid w:val="434A29BF"/>
    <w:rsid w:val="43525FD3"/>
    <w:rsid w:val="43B050B3"/>
    <w:rsid w:val="44574575"/>
    <w:rsid w:val="44A9352E"/>
    <w:rsid w:val="455331DD"/>
    <w:rsid w:val="456838D2"/>
    <w:rsid w:val="46075420"/>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DE015DA"/>
    <w:rsid w:val="4E1E08A5"/>
    <w:rsid w:val="4E26284F"/>
    <w:rsid w:val="4EB70901"/>
    <w:rsid w:val="4F214A67"/>
    <w:rsid w:val="4F573B7F"/>
    <w:rsid w:val="4FE764D3"/>
    <w:rsid w:val="50404B89"/>
    <w:rsid w:val="50C84E9D"/>
    <w:rsid w:val="511161D6"/>
    <w:rsid w:val="511D102D"/>
    <w:rsid w:val="51E4263D"/>
    <w:rsid w:val="51ED5566"/>
    <w:rsid w:val="520E71A8"/>
    <w:rsid w:val="52454B2B"/>
    <w:rsid w:val="52756B57"/>
    <w:rsid w:val="52A915EC"/>
    <w:rsid w:val="52C16C92"/>
    <w:rsid w:val="534F34E9"/>
    <w:rsid w:val="53607C34"/>
    <w:rsid w:val="53C4504B"/>
    <w:rsid w:val="548C17FB"/>
    <w:rsid w:val="54CA5F4A"/>
    <w:rsid w:val="54D004CC"/>
    <w:rsid w:val="54D77655"/>
    <w:rsid w:val="54ED68EA"/>
    <w:rsid w:val="550B1FA1"/>
    <w:rsid w:val="5517497E"/>
    <w:rsid w:val="55182E3F"/>
    <w:rsid w:val="55232955"/>
    <w:rsid w:val="56D4672E"/>
    <w:rsid w:val="573C4379"/>
    <w:rsid w:val="57BB5C78"/>
    <w:rsid w:val="58AC2C04"/>
    <w:rsid w:val="58B852BA"/>
    <w:rsid w:val="59225AA9"/>
    <w:rsid w:val="594A6647"/>
    <w:rsid w:val="595E6287"/>
    <w:rsid w:val="59896920"/>
    <w:rsid w:val="599D2394"/>
    <w:rsid w:val="59A0095D"/>
    <w:rsid w:val="59A61476"/>
    <w:rsid w:val="59E873E2"/>
    <w:rsid w:val="5A310FEB"/>
    <w:rsid w:val="5A4B7F4F"/>
    <w:rsid w:val="5AC323C1"/>
    <w:rsid w:val="5ADF7B74"/>
    <w:rsid w:val="5B2703BF"/>
    <w:rsid w:val="5B2C79AB"/>
    <w:rsid w:val="5B443328"/>
    <w:rsid w:val="5B5E79A1"/>
    <w:rsid w:val="5C166CB5"/>
    <w:rsid w:val="5C98720C"/>
    <w:rsid w:val="5CB16495"/>
    <w:rsid w:val="5CDD13AF"/>
    <w:rsid w:val="5E6078BE"/>
    <w:rsid w:val="5EAF150A"/>
    <w:rsid w:val="5F2C6543"/>
    <w:rsid w:val="5F5670FD"/>
    <w:rsid w:val="5F844081"/>
    <w:rsid w:val="5F8835A9"/>
    <w:rsid w:val="604D15C8"/>
    <w:rsid w:val="605B3FBE"/>
    <w:rsid w:val="6077116F"/>
    <w:rsid w:val="607B41DC"/>
    <w:rsid w:val="60D33714"/>
    <w:rsid w:val="61433BBC"/>
    <w:rsid w:val="61E42AAF"/>
    <w:rsid w:val="62BC0544"/>
    <w:rsid w:val="62E07E00"/>
    <w:rsid w:val="634444C9"/>
    <w:rsid w:val="63576329"/>
    <w:rsid w:val="63677BA0"/>
    <w:rsid w:val="63F74B22"/>
    <w:rsid w:val="643A0E4A"/>
    <w:rsid w:val="64746C17"/>
    <w:rsid w:val="64D17EBA"/>
    <w:rsid w:val="6539216D"/>
    <w:rsid w:val="65412C94"/>
    <w:rsid w:val="65640C52"/>
    <w:rsid w:val="65B7255F"/>
    <w:rsid w:val="668D572F"/>
    <w:rsid w:val="66AC43D7"/>
    <w:rsid w:val="66CE54C6"/>
    <w:rsid w:val="66EF61DE"/>
    <w:rsid w:val="678A5D04"/>
    <w:rsid w:val="67AE3358"/>
    <w:rsid w:val="683B22B2"/>
    <w:rsid w:val="68CB1F7E"/>
    <w:rsid w:val="690510B9"/>
    <w:rsid w:val="690A540E"/>
    <w:rsid w:val="69BB1A5C"/>
    <w:rsid w:val="69E84A00"/>
    <w:rsid w:val="6A8B3B60"/>
    <w:rsid w:val="6B521BA0"/>
    <w:rsid w:val="6B796D9D"/>
    <w:rsid w:val="6CB33E68"/>
    <w:rsid w:val="6CB367F1"/>
    <w:rsid w:val="6CDB09E2"/>
    <w:rsid w:val="6CDB2F5E"/>
    <w:rsid w:val="6D8F1832"/>
    <w:rsid w:val="6EBE1813"/>
    <w:rsid w:val="708A387C"/>
    <w:rsid w:val="70ED2890"/>
    <w:rsid w:val="713066DB"/>
    <w:rsid w:val="72121874"/>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0463BB"/>
    <w:rsid w:val="797314CA"/>
    <w:rsid w:val="79DE0D6E"/>
    <w:rsid w:val="7AD64B52"/>
    <w:rsid w:val="7AF844D2"/>
    <w:rsid w:val="7B33781A"/>
    <w:rsid w:val="7B924AC2"/>
    <w:rsid w:val="7B9626C4"/>
    <w:rsid w:val="7BC70B85"/>
    <w:rsid w:val="7BDB5AA3"/>
    <w:rsid w:val="7C027A83"/>
    <w:rsid w:val="7D596D3C"/>
    <w:rsid w:val="7E0544B5"/>
    <w:rsid w:val="7E4234E1"/>
    <w:rsid w:val="7EDB7F96"/>
    <w:rsid w:val="7F1B17F8"/>
    <w:rsid w:val="7F2D28E2"/>
    <w:rsid w:val="EF6B3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150"/>
      <w:jc w:val="left"/>
    </w:pPr>
    <w:rPr>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HTML Keyboard"/>
    <w:basedOn w:val="9"/>
    <w:qFormat/>
    <w:uiPriority w:val="0"/>
    <w:rPr>
      <w:rFonts w:hint="default" w:ascii="Consolas" w:hAnsi="Consolas" w:eastAsia="Consolas" w:cs="Consolas"/>
      <w:color w:val="FFFFFF"/>
      <w:sz w:val="21"/>
      <w:szCs w:val="21"/>
      <w:shd w:val="clear" w:color="auto" w:fill="333333"/>
    </w:rPr>
  </w:style>
  <w:style w:type="character" w:styleId="17">
    <w:name w:val="HTML Sample"/>
    <w:basedOn w:val="9"/>
    <w:qFormat/>
    <w:uiPriority w:val="0"/>
    <w:rPr>
      <w:rFonts w:ascii="Consolas" w:hAnsi="Consolas" w:eastAsia="Consolas" w:cs="Consolas"/>
      <w:sz w:val="21"/>
      <w:szCs w:val="21"/>
    </w:rPr>
  </w:style>
  <w:style w:type="paragraph" w:customStyle="1" w:styleId="18">
    <w:name w:val="纯文本1"/>
    <w:basedOn w:val="1"/>
    <w:qFormat/>
    <w:uiPriority w:val="0"/>
    <w:pPr>
      <w:autoSpaceDE w:val="0"/>
      <w:autoSpaceDN w:val="0"/>
      <w:adjustRightInd w:val="0"/>
    </w:pPr>
    <w:rPr>
      <w:rFonts w:ascii="宋体"/>
      <w:sz w:val="20"/>
      <w:szCs w:val="20"/>
    </w:rPr>
  </w:style>
  <w:style w:type="paragraph" w:customStyle="1" w:styleId="19">
    <w:name w:val="p18"/>
    <w:basedOn w:val="1"/>
    <w:qFormat/>
    <w:uiPriority w:val="0"/>
    <w:pPr>
      <w:widowControl/>
      <w:snapToGrid w:val="0"/>
    </w:pPr>
    <w:rPr>
      <w:rFonts w:ascii="宋体" w:hAnsi="宋体" w:cs="宋体"/>
      <w:kern w:val="0"/>
      <w:sz w:val="20"/>
      <w:szCs w:val="20"/>
    </w:rPr>
  </w:style>
  <w:style w:type="paragraph" w:customStyle="1" w:styleId="20">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6121</Words>
  <Characters>6379</Characters>
  <Lines>44</Lines>
  <Paragraphs>12</Paragraphs>
  <TotalTime>1</TotalTime>
  <ScaleCrop>false</ScaleCrop>
  <LinksUpToDate>false</LinksUpToDate>
  <CharactersWithSpaces>6379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2024-05-22T11:10:00Z</dcterms:created>
  <dc:creator>烟台</dc:creator>
  <cp:lastModifiedBy>事管科</cp:lastModifiedBy>
  <cp:lastPrinted>2019-01-16T15:12:00Z</cp:lastPrinted>
  <dcterms:modified xsi:type="dcterms:W3CDTF">2024-06-04T03:08:19Z</dcterms:modified>
  <dc:title>问，参加2012年执业医师资格考试，成绩合格，但未发放医师资格证书的，可否报考相关岗位？资格审查时需提供什么材料？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BFD96B95947744049560652B2434DE29_13</vt:lpwstr>
  </property>
</Properties>
</file>