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B" w:rsidRPr="00C80088" w:rsidRDefault="004E3A17" w:rsidP="00C80088">
      <w:r w:rsidRPr="004E3A17">
        <w:rPr>
          <w:rFonts w:ascii="方正小标宋_GBK" w:eastAsia="方正小标宋_GBK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5.35pt;margin-top:-7.55pt;width:60.9pt;height:35.6pt;z-index:251677696;mso-width-relative:margin;mso-height-relative:margin" strokecolor="white [3212]">
            <v:textbox>
              <w:txbxContent>
                <w:p w:rsidR="00C80088" w:rsidRPr="00C80088" w:rsidRDefault="00C80088">
                  <w:pPr>
                    <w:rPr>
                      <w:sz w:val="28"/>
                      <w:szCs w:val="28"/>
                    </w:rPr>
                  </w:pPr>
                  <w:r w:rsidRPr="00C80088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="0027177C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306690" w:rsidRDefault="00306690" w:rsidP="00306690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4D4638" w:rsidRDefault="004D4638" w:rsidP="00306690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D4638">
        <w:rPr>
          <w:rFonts w:ascii="方正小标宋_GBK" w:eastAsia="方正小标宋_GBK" w:hint="eastAsia"/>
          <w:sz w:val="44"/>
          <w:szCs w:val="44"/>
        </w:rPr>
        <w:t>通州湾示范区教育系统面向2024届毕业生公开招聘高层次教育人才</w:t>
      </w:r>
      <w:r w:rsidR="00077871" w:rsidRPr="00721DD2">
        <w:rPr>
          <w:rFonts w:ascii="方正小标宋_GBK" w:eastAsia="方正小标宋_GBK" w:hint="eastAsia"/>
          <w:sz w:val="44"/>
          <w:szCs w:val="44"/>
        </w:rPr>
        <w:t>部分岗位</w:t>
      </w:r>
    </w:p>
    <w:p w:rsidR="00121AE6" w:rsidRPr="00721DD2" w:rsidRDefault="00077871" w:rsidP="0030669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721DD2">
        <w:rPr>
          <w:rFonts w:ascii="方正小标宋_GBK" w:eastAsia="方正小标宋_GBK" w:hint="eastAsia"/>
          <w:sz w:val="44"/>
          <w:szCs w:val="44"/>
        </w:rPr>
        <w:t>技能测试内容</w:t>
      </w:r>
    </w:p>
    <w:p w:rsidR="0016274B" w:rsidRDefault="0016274B" w:rsidP="00306690">
      <w:pPr>
        <w:widowControl/>
        <w:shd w:val="clear" w:color="auto" w:fill="FFFFFF"/>
        <w:spacing w:line="480" w:lineRule="exact"/>
        <w:ind w:firstLineChars="196" w:firstLine="627"/>
        <w:jc w:val="center"/>
        <w:rPr>
          <w:rFonts w:ascii="方正黑体_GBK" w:eastAsia="方正黑体_GBK"/>
          <w:sz w:val="32"/>
          <w:szCs w:val="32"/>
        </w:rPr>
      </w:pPr>
    </w:p>
    <w:p w:rsidR="003D4246" w:rsidRPr="00721DD2" w:rsidRDefault="003D4246" w:rsidP="00D05D67">
      <w:pPr>
        <w:widowControl/>
        <w:shd w:val="clear" w:color="auto" w:fill="FFFFFF"/>
        <w:spacing w:line="500" w:lineRule="exact"/>
        <w:ind w:firstLineChars="196" w:firstLine="588"/>
        <w:rPr>
          <w:rFonts w:ascii="方正黑体_GBK" w:eastAsia="方正黑体_GBK" w:hAnsi="Times New Roman"/>
          <w:kern w:val="0"/>
          <w:sz w:val="30"/>
          <w:szCs w:val="30"/>
        </w:rPr>
      </w:pPr>
      <w:r w:rsidRPr="00721DD2">
        <w:rPr>
          <w:rFonts w:ascii="方正黑体_GBK" w:eastAsia="方正黑体_GBK" w:hAnsi="Times New Roman" w:hint="eastAsia"/>
          <w:kern w:val="0"/>
          <w:sz w:val="30"/>
          <w:szCs w:val="30"/>
        </w:rPr>
        <w:t>体育岗位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（岗位代码：</w:t>
      </w:r>
      <w:r w:rsidR="00C27C54">
        <w:rPr>
          <w:rFonts w:ascii="方正黑体_GBK" w:eastAsia="方正黑体_GBK" w:hAnsi="Times New Roman" w:hint="eastAsia"/>
          <w:kern w:val="0"/>
          <w:sz w:val="30"/>
          <w:szCs w:val="30"/>
        </w:rPr>
        <w:t>10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/>
          <w:kern w:val="0"/>
          <w:sz w:val="32"/>
          <w:szCs w:val="32"/>
        </w:rPr>
        <w:t>在规定时间内（含准备时间），按指定顺序完成下列四项任务。测试现场提供篮球、足球、垫子及下列运动场地。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1.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篮球（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16274B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考生在中场靠边线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点持球准备，听到开始信号右手运球出发，同时开表计时，后转身运球过标志杆，随后行进间右手低手投篮，投不中需补篮，接篮板球右手运球至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B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点，并换左手运球，体前变向过标志杆，随后行进间左手低手投篮，投不中需补篮，接篮板球左手运球至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点，此时停表。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26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秒内）完成全套（整个过程中，篮球出界视为超时）。场地如下图。</w:t>
      </w:r>
    </w:p>
    <w:p w:rsidR="00306690" w:rsidRDefault="00306690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306690" w:rsidRDefault="00306690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306690" w:rsidRDefault="00306690">
      <w:pPr>
        <w:widowControl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br w:type="page"/>
      </w:r>
    </w:p>
    <w:p w:rsidR="00E87645" w:rsidRPr="004034EC" w:rsidRDefault="00562FC9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罚球线投篮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次。</w:t>
      </w:r>
    </w:p>
    <w:p w:rsidR="00E87645" w:rsidRDefault="00E87645" w:rsidP="00E87645">
      <w:pPr>
        <w:pStyle w:val="a3"/>
        <w:ind w:firstLineChars="0" w:firstLine="0"/>
      </w:pPr>
      <w:r>
        <w:rPr>
          <w:rFonts w:hint="eastAsia"/>
        </w:rPr>
        <w:t xml:space="preserve">                                               </w:t>
      </w:r>
      <w:r w:rsidR="004E3A1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.5pt;height:17.25pt" fillcolor="black" strokeweight=".5pt">
            <v:shadow color="#868686"/>
            <v:textpath style="font-family:&quot;宋体&quot;;font-size:18pt;v-text-kern:t" trim="t" fitpath="t" string="A"/>
          </v:shape>
        </w:pict>
      </w:r>
      <w:r>
        <w:rPr>
          <w:rFonts w:hint="eastAsia"/>
        </w:rPr>
        <w:t xml:space="preserve">                                                                       </w:t>
      </w:r>
    </w:p>
    <w:p w:rsidR="00E87645" w:rsidRPr="00AF2C8C" w:rsidRDefault="004E3A17" w:rsidP="00E8764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81.5pt;margin-top:6.45pt;width:32.25pt;height:6.1pt;flip:y;z-index:25167462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21.5pt;margin-top:214.95pt;width:36.75pt;height:15pt;z-index:25166643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88.8pt;margin-top:190.95pt;width:22.2pt;height:19.5pt;z-index:25166438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94.4pt;margin-top:170.05pt;width:40.6pt;height:20.9pt;flip:x y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81.5pt;margin-top:236.7pt;width:50.25pt;height:9.85pt;z-index:25167052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3.75pt;margin-top:229.95pt;width:18pt;height:12.75pt;flip:x y;z-index:25166745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2.75pt;margin-top:58.2pt;width:21.75pt;height:21.75pt;flip:y;z-index:25167564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64.5pt;margin-top:160.2pt;width:16.5pt;height:21.75pt;z-index:25166336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129pt;margin-top:16.95pt;width:33.75pt;height:6.75pt;flip:y;z-index:251673600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73.5pt;margin-top:33.45pt;width:29.25pt;height:15pt;flip:y;z-index:25167257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58.25pt;margin-top:28.2pt;width:30pt;height:15pt;flip:x;z-index:251661312" o:connectortype="straight">
            <v:stroke endarrow="block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9pt;margin-top:33.45pt;width:12.75pt;height:15pt;z-index:251660288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7" type="#_x0000_t5" style="position:absolute;left:0;text-align:left;margin-left:150pt;margin-top:189.45pt;width:12.75pt;height:15pt;z-index:251671552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1" type="#_x0000_t32" style="position:absolute;left:0;text-align:left;margin-left:203.25pt;margin-top:6.45pt;width:28.5pt;height:17.25pt;flip:x;z-index:25166540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1.5pt;margin-top:214.2pt;width:21.75pt;height:11.25pt;flip:x y;z-index:25166848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81pt;margin-top:58.2pt;width:17.25pt;height:11.25pt;flip:x;z-index:251662336" o:connectortype="straight">
            <v:stroke endarrow="block"/>
          </v:shape>
        </w:pict>
      </w:r>
      <w:r w:rsidR="00E87645">
        <w:rPr>
          <w:noProof/>
        </w:rPr>
        <w:drawing>
          <wp:inline distT="0" distB="0" distL="0" distR="0">
            <wp:extent cx="3162300" cy="2981325"/>
            <wp:effectExtent l="0" t="95250" r="0" b="66675"/>
            <wp:docPr id="3" name="图片 5" descr="https://ss1.bdstatic.com/70cFuXSh_Q1YnxGkpoWK1HF6hhy/it/u=2203225142,217402173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s://ss1.bdstatic.com/70cFuXSh_Q1YnxGkpoWK1HF6hhy/it/u=2203225142,217402173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162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645">
        <w:rPr>
          <w:rFonts w:hint="eastAsia"/>
          <w:noProof/>
        </w:rPr>
        <w:t xml:space="preserve"> </w:t>
      </w:r>
      <w:r>
        <w:pict>
          <v:shape id="_x0000_i1026" type="#_x0000_t136" style="width:34.5pt;height:17.25pt" fillcolor="black" strokeweight=".5pt">
            <v:shadow color="#868686"/>
            <v:textpath style="font-family:&quot;宋体&quot;;font-size:18pt;v-text-kern:t" trim="t" fitpath="t" string="B"/>
          </v:shape>
        </w:pic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足球（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4034EC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从起点开始运球，逐个绕过（不得漏绕）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个标志杆，过最后一杆后在球门线前完成射门。从脚开始触球计时，球越过球门线时停表。球击中球门横梁或立柱弹回，可补射。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秒内）完成全套动作（足球射出界，时间加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秒）。场地为人工草皮地面，设置如下图：</w:t>
      </w:r>
    </w:p>
    <w:p w:rsidR="00E87645" w:rsidRDefault="00E87645" w:rsidP="00E87645">
      <w:pPr>
        <w:ind w:firstLineChars="100" w:firstLine="280"/>
        <w:jc w:val="center"/>
        <w:rPr>
          <w:rFonts w:ascii="仿宋" w:eastAsia="仿宋" w:hAnsi="仿宋" w:cs="华文仿宋"/>
          <w:sz w:val="28"/>
          <w:szCs w:val="28"/>
        </w:rPr>
      </w:pPr>
      <w:r>
        <w:rPr>
          <w:rFonts w:ascii="华文仿宋" w:eastAsia="华文仿宋" w:hAnsi="华文仿宋" w:cs="华文仿宋"/>
          <w:noProof/>
          <w:sz w:val="28"/>
          <w:szCs w:val="28"/>
        </w:rPr>
        <w:drawing>
          <wp:inline distT="0" distB="0" distL="0" distR="0">
            <wp:extent cx="4629150" cy="1162050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7645" w:rsidRPr="004034EC" w:rsidRDefault="00E87645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注：杆高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米，起点至第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杆距离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米；考生均有两次机会。</w: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3.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技巧（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男子成套动作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鱼跃前滚翻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蹲撑跳成屈体分腿俯撑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体前屈两臂侧举（稍停）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分腿慢起成头手倒立（停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经体前屈后倒屈体后滚翻成直立同时两臂上举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（趋步）侧手翻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女子成套动作：直立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直立，两臂经侧至上举，上一步成俯平衡（停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单脚蹬地前滚翻成直腿坐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经体前屈后倒成肩肘倒立（停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经单肩后滚翻成单腿跪撑平衡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成跪立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跪跳起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4.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体育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特长展示（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考生根据自己的体育特长，任选一项成套动作在标准篮球半场内进行展示；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建议动作编排不出现高难度、高危险性动作，且展示总时间不超过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按动作协调性、连贯度、动作质量、现场感染力等评分；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特长展示所需服装、器具、伴奏带自备，伴奏带格式为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MP3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，用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U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盘存储。</w:t>
      </w:r>
    </w:p>
    <w:p w:rsidR="003D4246" w:rsidRPr="00306690" w:rsidRDefault="003D4246" w:rsidP="00306690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</w:p>
    <w:sectPr w:rsidR="003D4246" w:rsidRPr="00306690" w:rsidSect="0012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AF1" w:rsidRDefault="00705AF1" w:rsidP="0016274B">
      <w:r>
        <w:separator/>
      </w:r>
    </w:p>
  </w:endnote>
  <w:endnote w:type="continuationSeparator" w:id="1">
    <w:p w:rsidR="00705AF1" w:rsidRDefault="00705AF1" w:rsidP="0016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AF1" w:rsidRDefault="00705AF1" w:rsidP="0016274B">
      <w:r>
        <w:separator/>
      </w:r>
    </w:p>
  </w:footnote>
  <w:footnote w:type="continuationSeparator" w:id="1">
    <w:p w:rsidR="00705AF1" w:rsidRDefault="00705AF1" w:rsidP="00162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71"/>
    <w:rsid w:val="00063244"/>
    <w:rsid w:val="00077871"/>
    <w:rsid w:val="000D41BC"/>
    <w:rsid w:val="00121AE6"/>
    <w:rsid w:val="00127129"/>
    <w:rsid w:val="0015094D"/>
    <w:rsid w:val="001553FB"/>
    <w:rsid w:val="0016274B"/>
    <w:rsid w:val="001C1C46"/>
    <w:rsid w:val="002214CB"/>
    <w:rsid w:val="0027177C"/>
    <w:rsid w:val="002E15F2"/>
    <w:rsid w:val="00306690"/>
    <w:rsid w:val="00357FCF"/>
    <w:rsid w:val="0039578F"/>
    <w:rsid w:val="003D4246"/>
    <w:rsid w:val="004034EC"/>
    <w:rsid w:val="004D4638"/>
    <w:rsid w:val="004E3A17"/>
    <w:rsid w:val="00562FC9"/>
    <w:rsid w:val="00705AF1"/>
    <w:rsid w:val="00721DD2"/>
    <w:rsid w:val="007B6E71"/>
    <w:rsid w:val="0084375D"/>
    <w:rsid w:val="008D7C16"/>
    <w:rsid w:val="009449B4"/>
    <w:rsid w:val="00A30E12"/>
    <w:rsid w:val="00C27C54"/>
    <w:rsid w:val="00C80088"/>
    <w:rsid w:val="00CB0A6B"/>
    <w:rsid w:val="00CD6EA0"/>
    <w:rsid w:val="00D05D67"/>
    <w:rsid w:val="00E87645"/>
    <w:rsid w:val="00EA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5" type="connector" idref="#_x0000_s1039"/>
        <o:r id="V:Rule16" type="connector" idref="#_x0000_s1035"/>
        <o:r id="V:Rule17" type="connector" idref="#_x0000_s1028"/>
        <o:r id="V:Rule18" type="connector" idref="#_x0000_s1030"/>
        <o:r id="V:Rule19" type="connector" idref="#_x0000_s1040"/>
        <o:r id="V:Rule20" type="connector" idref="#_x0000_s1027"/>
        <o:r id="V:Rule21" type="connector" idref="#_x0000_s1033"/>
        <o:r id="V:Rule22" type="connector" idref="#_x0000_s1034"/>
        <o:r id="V:Rule23" type="connector" idref="#_x0000_s1036"/>
        <o:r id="V:Rule24" type="connector" idref="#_x0000_s1029"/>
        <o:r id="V:Rule25" type="connector" idref="#_x0000_s1041"/>
        <o:r id="V:Rule26" type="connector" idref="#_x0000_s1032"/>
        <o:r id="V:Rule27" type="connector" idref="#_x0000_s1038"/>
        <o:r id="V:Rule2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4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E876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64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27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2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17</cp:revision>
  <dcterms:created xsi:type="dcterms:W3CDTF">2022-06-13T01:53:00Z</dcterms:created>
  <dcterms:modified xsi:type="dcterms:W3CDTF">2024-06-07T06:48:00Z</dcterms:modified>
</cp:coreProperties>
</file>