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640" w:leftChars="-200" w:right="-826" w:rightChars="-258" w:firstLine="562" w:firstLineChars="200"/>
        <w:jc w:val="left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kern w:val="0"/>
          <w:sz w:val="36"/>
          <w:szCs w:val="36"/>
          <w:lang w:val="en-US" w:eastAsia="zh-CN"/>
        </w:rPr>
        <w:t>四川省南充高级中学2024年第三批引进高层次人才公开考核招聘岗位条件及要求一览表</w:t>
      </w:r>
    </w:p>
    <w:p>
      <w:pPr>
        <w:jc w:val="left"/>
        <w:rPr>
          <w:rFonts w:hint="default" w:ascii="Times New Roman" w:hAnsi="Times New Roman" w:eastAsia="仿宋" w:cs="Times New Roman"/>
          <w:b/>
          <w:bCs w:val="0"/>
          <w:color w:val="auto"/>
          <w:sz w:val="21"/>
          <w:szCs w:val="21"/>
          <w:lang w:val="en-US" w:eastAsia="zh-CN"/>
        </w:rPr>
      </w:pPr>
    </w:p>
    <w:tbl>
      <w:tblPr>
        <w:tblStyle w:val="8"/>
        <w:tblW w:w="14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406"/>
        <w:gridCol w:w="3116"/>
        <w:gridCol w:w="1782"/>
        <w:gridCol w:w="2790"/>
        <w:gridCol w:w="1478"/>
        <w:gridCol w:w="128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引进岗位</w:t>
            </w:r>
          </w:p>
        </w:tc>
        <w:tc>
          <w:tcPr>
            <w:tcW w:w="31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78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27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4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12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方式</w:t>
            </w:r>
          </w:p>
        </w:tc>
        <w:tc>
          <w:tcPr>
            <w:tcW w:w="106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1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本科：中国语言文学类、中国语言文学、汉语言文学教育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硕士研究生：中国语言文学类、课程与教学论（语文方向）、学科教学（语文）、汉语国际教育</w:t>
            </w:r>
          </w:p>
        </w:tc>
        <w:tc>
          <w:tcPr>
            <w:tcW w:w="178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硕士研究生及以上学历且取得相应学位</w:t>
            </w:r>
          </w:p>
        </w:tc>
        <w:tc>
          <w:tcPr>
            <w:tcW w:w="2790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1.2024年毕业的硕士研究生；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2.1993年6月24日及以后出生；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3.硕士研究生在本科阶段所学专业须与此次招录的本科专业一致；</w:t>
            </w:r>
            <w:r>
              <w:rPr>
                <w:rStyle w:val="10"/>
                <w:rFonts w:hint="default" w:ascii="Times New Roman" w:hAnsi="Times New Roman" w:eastAsia="方正仿宋简体" w:cs="Times New Roman"/>
                <w:b/>
                <w:color w:val="auto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4.需取得对应岗位要求的初级或高级中学教师资格证。</w:t>
            </w:r>
          </w:p>
        </w:tc>
        <w:tc>
          <w:tcPr>
            <w:tcW w:w="14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284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编制内刚性引进</w:t>
            </w:r>
          </w:p>
        </w:tc>
        <w:tc>
          <w:tcPr>
            <w:tcW w:w="1066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1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本科：数学类、应用数学、数学、数学教育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硕士研究生：数学类、课程与教学论（数学方向）、学科教学（数学）</w:t>
            </w:r>
          </w:p>
        </w:tc>
        <w:tc>
          <w:tcPr>
            <w:tcW w:w="17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08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11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本科：英语、翻译、商务英语、英语语言文学、应用英语、英语教育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kern w:val="0"/>
                <w:sz w:val="22"/>
                <w:szCs w:val="22"/>
                <w:highlight w:val="none"/>
              </w:rPr>
              <w:t>硕士研究生：英语语言文学、外国语言学及应用语言学、课程与教学论（英语方向）、学科教学（英语）、英语笔译、英语口译</w:t>
            </w:r>
          </w:p>
        </w:tc>
        <w:tc>
          <w:tcPr>
            <w:tcW w:w="178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7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2人</w:t>
            </w:r>
          </w:p>
        </w:tc>
        <w:tc>
          <w:tcPr>
            <w:tcW w:w="1284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default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6"/>
        <w:spacing w:line="600" w:lineRule="exact"/>
        <w:rPr>
          <w:rFonts w:hint="default" w:ascii="Times New Roman" w:hAnsi="Times New Roman" w:eastAsia="方正黑体_GBK" w:cs="Times New Roman"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6"/>
        <w:spacing w:line="600" w:lineRule="exact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附件</w:t>
      </w: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2</w:t>
      </w:r>
      <w:bookmarkStart w:id="0" w:name="_GoBack"/>
      <w:bookmarkEnd w:id="0"/>
    </w:p>
    <w:p>
      <w:pPr>
        <w:widowControl/>
        <w:spacing w:line="660" w:lineRule="exact"/>
        <w:jc w:val="center"/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w w:val="96"/>
          <w:sz w:val="44"/>
          <w:szCs w:val="44"/>
        </w:rPr>
        <w:t>南充市2024年度引进高层次人才报名表</w:t>
      </w:r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  <w:t>2寸彩色免冠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MjgxMjA1YzI5ODk1NGVmZjM1M2RkZDBjODUxOTYifQ=="/>
  </w:docVars>
  <w:rsids>
    <w:rsidRoot w:val="67492C6C"/>
    <w:rsid w:val="31750EA1"/>
    <w:rsid w:val="67492C6C"/>
    <w:rsid w:val="DBFEE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2250"/>
      </w:tabs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  <w:style w:type="paragraph" w:styleId="3">
    <w:name w:val="Body Text Indent"/>
    <w:basedOn w:val="1"/>
    <w:next w:val="4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font31"/>
    <w:basedOn w:val="9"/>
    <w:qFormat/>
    <w:uiPriority w:val="0"/>
    <w:rPr>
      <w:rFonts w:ascii="Arial" w:hAnsi="Arial" w:cs="Arial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2024-06-24T17:25:00Z</dcterms:created>
  <dc:creator>阿拉蕾</dc:creator>
  <cp:lastModifiedBy>uos</cp:lastModifiedBy>
  <dcterms:modified xsi:type="dcterms:W3CDTF">2024-06-24T14:39:12Z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DDE9DE7FFEC14992AD9FF9FF8213F572_11</vt:lpwstr>
  </property>
</Properties>
</file>