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Arial"/>
          <w:sz w:val="21"/>
        </w:rPr>
      </w:pPr>
    </w:p>
    <w:p>
      <w:pPr>
        <w:spacing w:before="166" w:line="239" w:lineRule="auto"/>
        <w:ind w:left="310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2024 年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东明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县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纪委监委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  <w:t>选聘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工作人员职位表</w:t>
      </w:r>
    </w:p>
    <w:p>
      <w:pPr>
        <w:spacing w:before="91"/>
      </w:pPr>
    </w:p>
    <w:tbl>
      <w:tblPr>
        <w:tblStyle w:val="4"/>
        <w:tblW w:w="14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020"/>
        <w:gridCol w:w="1664"/>
        <w:gridCol w:w="887"/>
        <w:gridCol w:w="911"/>
        <w:gridCol w:w="720"/>
        <w:gridCol w:w="1994"/>
        <w:gridCol w:w="975"/>
        <w:gridCol w:w="795"/>
        <w:gridCol w:w="795"/>
        <w:gridCol w:w="2684"/>
        <w:gridCol w:w="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85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2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用人单位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>
            <w:pPr>
              <w:spacing w:before="243" w:line="234" w:lineRule="auto"/>
              <w:ind w:left="274" w:right="270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664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职位描述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vAlign w:val="top"/>
          </w:tcPr>
          <w:p>
            <w:pPr>
              <w:spacing w:before="241" w:line="235" w:lineRule="auto"/>
              <w:ind w:left="208" w:right="2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性质</w:t>
            </w:r>
          </w:p>
        </w:tc>
        <w:tc>
          <w:tcPr>
            <w:tcW w:w="911" w:type="dxa"/>
            <w:vMerge w:val="restart"/>
            <w:tcBorders>
              <w:bottom w:val="nil"/>
            </w:tcBorders>
            <w:vAlign w:val="top"/>
          </w:tcPr>
          <w:p>
            <w:pPr>
              <w:spacing w:before="242" w:line="234" w:lineRule="auto"/>
              <w:ind w:left="221" w:right="2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层次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spacing w:before="242" w:line="236" w:lineRule="auto"/>
              <w:ind w:left="129" w:righ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录用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计划</w:t>
            </w:r>
          </w:p>
        </w:tc>
        <w:tc>
          <w:tcPr>
            <w:tcW w:w="3764" w:type="dxa"/>
            <w:gridSpan w:val="3"/>
            <w:vAlign w:val="top"/>
          </w:tcPr>
          <w:p>
            <w:pPr>
              <w:spacing w:before="76" w:line="220" w:lineRule="auto"/>
              <w:ind w:left="6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专业及学历、学位要求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before="241" w:line="235" w:lineRule="auto"/>
              <w:ind w:left="172" w:right="153" w:hanging="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政治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2684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其他报考资格条件</w:t>
            </w:r>
          </w:p>
        </w:tc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>
            <w:pPr>
              <w:spacing w:before="212" w:line="222" w:lineRule="auto"/>
              <w:ind w:left="5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专业要求</w:t>
            </w:r>
          </w:p>
        </w:tc>
        <w:tc>
          <w:tcPr>
            <w:tcW w:w="975" w:type="dxa"/>
            <w:vAlign w:val="top"/>
          </w:tcPr>
          <w:p>
            <w:pPr>
              <w:spacing w:before="52" w:line="224" w:lineRule="auto"/>
              <w:ind w:left="254" w:right="243" w:firstLine="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学历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要求</w:t>
            </w:r>
          </w:p>
        </w:tc>
        <w:tc>
          <w:tcPr>
            <w:tcW w:w="795" w:type="dxa"/>
            <w:vAlign w:val="top"/>
          </w:tcPr>
          <w:p>
            <w:pPr>
              <w:spacing w:before="52" w:line="224" w:lineRule="auto"/>
              <w:ind w:left="165" w:right="152" w:firstLine="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要求</w:t>
            </w: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385" w:type="dxa"/>
            <w:vMerge w:val="restart"/>
            <w:vAlign w:val="center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3" w:lineRule="auto"/>
              <w:ind w:left="601" w:right="61" w:hanging="525"/>
              <w:rPr>
                <w:spacing w:val="7"/>
              </w:rPr>
            </w:pPr>
          </w:p>
          <w:p>
            <w:pPr>
              <w:pStyle w:val="5"/>
              <w:spacing w:before="65" w:line="223" w:lineRule="auto"/>
              <w:ind w:left="601" w:right="61" w:hanging="525"/>
              <w:rPr>
                <w:spacing w:val="7"/>
              </w:rPr>
            </w:pPr>
            <w:r>
              <w:rPr>
                <w:spacing w:val="7"/>
              </w:rPr>
              <w:t>县廉政教育</w:t>
            </w:r>
          </w:p>
          <w:p>
            <w:pPr>
              <w:pStyle w:val="5"/>
              <w:spacing w:before="65" w:line="223" w:lineRule="auto"/>
              <w:ind w:right="61"/>
              <w:rPr>
                <w:rFonts w:hint="eastAsia" w:eastAsia="FangSong_GB2312"/>
                <w:lang w:eastAsia="zh-CN"/>
              </w:rPr>
            </w:pPr>
            <w:r>
              <w:rPr>
                <w:spacing w:val="7"/>
              </w:rPr>
              <w:t>中</w:t>
            </w:r>
            <w:r>
              <w:t>心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巡察工作服务中心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ind w:left="428" w:hanging="420" w:hangingChars="2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4" w:lineRule="auto"/>
              <w:ind w:left="228" w:right="92" w:hanging="128"/>
            </w:pPr>
            <w:r>
              <w:rPr>
                <w:rFonts w:hint="eastAsia"/>
                <w:spacing w:val="5"/>
                <w:lang w:val="en-US" w:eastAsia="zh-CN"/>
              </w:rPr>
              <w:t>综合文字</w:t>
            </w:r>
            <w:r>
              <w:t xml:space="preserve"> </w:t>
            </w:r>
            <w:r>
              <w:rPr>
                <w:spacing w:val="2"/>
              </w:rPr>
              <w:t>职位</w:t>
            </w:r>
            <w:r>
              <w:rPr>
                <w:spacing w:val="-43"/>
              </w:rPr>
              <w:t xml:space="preserve"> </w:t>
            </w:r>
          </w:p>
        </w:tc>
        <w:tc>
          <w:tcPr>
            <w:tcW w:w="1664" w:type="dxa"/>
            <w:vAlign w:val="center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6" w:lineRule="auto"/>
              <w:ind w:left="635" w:right="98" w:hanging="531"/>
              <w:rPr>
                <w:rFonts w:hint="eastAsia"/>
                <w:spacing w:val="7"/>
                <w:lang w:eastAsia="zh-CN"/>
              </w:rPr>
            </w:pPr>
            <w:r>
              <w:rPr>
                <w:spacing w:val="7"/>
              </w:rPr>
              <w:t>从事</w:t>
            </w:r>
            <w:r>
              <w:rPr>
                <w:rFonts w:hint="eastAsia"/>
                <w:spacing w:val="7"/>
                <w:lang w:val="en-US" w:eastAsia="zh-CN"/>
              </w:rPr>
              <w:t>文稿起草</w:t>
            </w:r>
            <w:r>
              <w:rPr>
                <w:rFonts w:hint="eastAsia"/>
                <w:spacing w:val="7"/>
                <w:lang w:eastAsia="zh-CN"/>
              </w:rPr>
              <w:t>、</w:t>
            </w:r>
          </w:p>
          <w:p>
            <w:pPr>
              <w:pStyle w:val="5"/>
              <w:spacing w:before="65" w:line="226" w:lineRule="auto"/>
              <w:ind w:right="98"/>
            </w:pPr>
            <w:r>
              <w:rPr>
                <w:rFonts w:hint="eastAsia"/>
                <w:spacing w:val="7"/>
                <w:lang w:val="en-US" w:eastAsia="zh-CN"/>
              </w:rPr>
              <w:t>文字写作</w:t>
            </w:r>
            <w:r>
              <w:rPr>
                <w:spacing w:val="7"/>
              </w:rPr>
              <w:t>等</w:t>
            </w:r>
            <w:r>
              <w:rPr>
                <w:spacing w:val="-1"/>
              </w:rPr>
              <w:t>工作</w:t>
            </w:r>
          </w:p>
        </w:tc>
        <w:tc>
          <w:tcPr>
            <w:tcW w:w="887" w:type="dxa"/>
            <w:vAlign w:val="center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246"/>
            </w:pPr>
            <w:r>
              <w:rPr>
                <w:spacing w:val="2"/>
              </w:rPr>
              <w:t>事业</w:t>
            </w:r>
          </w:p>
        </w:tc>
        <w:tc>
          <w:tcPr>
            <w:tcW w:w="911" w:type="dxa"/>
            <w:vAlign w:val="center"/>
          </w:tcPr>
          <w:p>
            <w:pPr>
              <w:pStyle w:val="5"/>
              <w:spacing w:before="33" w:line="222" w:lineRule="auto"/>
              <w:ind w:left="55"/>
            </w:pPr>
            <w:r>
              <w:rPr>
                <w:spacing w:val="4"/>
              </w:rPr>
              <w:t>九级以下</w:t>
            </w:r>
          </w:p>
          <w:p>
            <w:pPr>
              <w:pStyle w:val="5"/>
              <w:spacing w:line="221" w:lineRule="auto"/>
              <w:ind w:left="59"/>
            </w:pPr>
            <w:r>
              <w:rPr>
                <w:spacing w:val="3"/>
              </w:rPr>
              <w:t>管理岗位</w:t>
            </w:r>
          </w:p>
          <w:p>
            <w:pPr>
              <w:pStyle w:val="5"/>
              <w:spacing w:line="221" w:lineRule="auto"/>
              <w:ind w:left="51"/>
            </w:pPr>
            <w:r>
              <w:rPr>
                <w:spacing w:val="5"/>
              </w:rPr>
              <w:t>或中级专</w:t>
            </w:r>
          </w:p>
          <w:p>
            <w:pPr>
              <w:pStyle w:val="5"/>
              <w:spacing w:line="221" w:lineRule="auto"/>
              <w:ind w:left="48"/>
            </w:pPr>
            <w:r>
              <w:rPr>
                <w:spacing w:val="5"/>
              </w:rPr>
              <w:t>业技术以</w:t>
            </w:r>
          </w:p>
          <w:p>
            <w:pPr>
              <w:pStyle w:val="5"/>
              <w:spacing w:line="221" w:lineRule="auto"/>
              <w:ind w:left="157"/>
            </w:pPr>
            <w:r>
              <w:rPr>
                <w:spacing w:val="3"/>
              </w:rPr>
              <w:t>下岗位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94" w:lineRule="auto"/>
              <w:ind w:left="316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94" w:type="dxa"/>
            <w:vAlign w:val="center"/>
          </w:tcPr>
          <w:p>
            <w:pPr>
              <w:pStyle w:val="5"/>
              <w:spacing w:before="65" w:line="231" w:lineRule="auto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不限</w:t>
            </w:r>
          </w:p>
        </w:tc>
        <w:tc>
          <w:tcPr>
            <w:tcW w:w="975" w:type="dxa"/>
            <w:vAlign w:val="center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6" w:lineRule="auto"/>
              <w:ind w:left="188" w:right="65" w:hanging="105"/>
            </w:pPr>
            <w:r>
              <w:rPr>
                <w:spacing w:val="5"/>
              </w:rPr>
              <w:t>大学本科</w:t>
            </w:r>
            <w:r>
              <w:t xml:space="preserve"> </w:t>
            </w:r>
            <w:r>
              <w:rPr>
                <w:spacing w:val="4"/>
              </w:rPr>
              <w:t>及以上</w:t>
            </w:r>
          </w:p>
        </w:tc>
        <w:tc>
          <w:tcPr>
            <w:tcW w:w="795" w:type="dxa"/>
            <w:vAlign w:val="center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1" w:lineRule="auto"/>
              <w:ind w:left="205"/>
            </w:pPr>
            <w:r>
              <w:rPr>
                <w:spacing w:val="-1"/>
              </w:rPr>
              <w:t>不限</w:t>
            </w:r>
          </w:p>
        </w:tc>
        <w:tc>
          <w:tcPr>
            <w:tcW w:w="795" w:type="dxa"/>
            <w:vAlign w:val="center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5" w:lineRule="auto"/>
              <w:ind w:left="204" w:right="186" w:firstLine="21"/>
            </w:pPr>
            <w:r>
              <w:rPr>
                <w:spacing w:val="-12"/>
              </w:rPr>
              <w:t>中共</w:t>
            </w:r>
            <w:r>
              <w:t xml:space="preserve"> </w:t>
            </w:r>
            <w:r>
              <w:rPr>
                <w:spacing w:val="-1"/>
              </w:rPr>
              <w:t>党员</w:t>
            </w:r>
          </w:p>
        </w:tc>
        <w:tc>
          <w:tcPr>
            <w:tcW w:w="2684" w:type="dxa"/>
            <w:vMerge w:val="restart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2" w:lineRule="auto"/>
              <w:ind w:left="65" w:firstLine="12"/>
              <w:jc w:val="both"/>
              <w:rPr>
                <w:spacing w:val="-8"/>
              </w:rPr>
            </w:pPr>
          </w:p>
          <w:p>
            <w:pPr>
              <w:pStyle w:val="5"/>
              <w:spacing w:before="65" w:line="222" w:lineRule="auto"/>
              <w:ind w:left="65" w:firstLine="12"/>
              <w:jc w:val="both"/>
              <w:rPr>
                <w:spacing w:val="-8"/>
              </w:rPr>
            </w:pPr>
          </w:p>
          <w:p>
            <w:pPr>
              <w:pStyle w:val="5"/>
              <w:spacing w:before="65" w:line="222" w:lineRule="auto"/>
              <w:ind w:left="65" w:firstLine="12"/>
              <w:jc w:val="both"/>
              <w:rPr>
                <w:spacing w:val="-8"/>
              </w:rPr>
            </w:pPr>
          </w:p>
          <w:p>
            <w:pPr>
              <w:pStyle w:val="5"/>
              <w:spacing w:before="65" w:line="222" w:lineRule="auto"/>
              <w:ind w:left="65" w:firstLine="12"/>
              <w:jc w:val="both"/>
              <w:rPr>
                <w:spacing w:val="-8"/>
              </w:rPr>
            </w:pPr>
          </w:p>
          <w:p>
            <w:pPr>
              <w:pStyle w:val="5"/>
              <w:spacing w:before="65" w:line="222" w:lineRule="auto"/>
              <w:ind w:left="65" w:firstLine="12"/>
              <w:jc w:val="both"/>
              <w:rPr>
                <w:spacing w:val="-8"/>
              </w:rPr>
            </w:pPr>
          </w:p>
          <w:p>
            <w:pPr>
              <w:pStyle w:val="5"/>
              <w:spacing w:before="65" w:line="222" w:lineRule="auto"/>
              <w:ind w:left="65" w:firstLine="12"/>
              <w:jc w:val="both"/>
              <w:rPr>
                <w:spacing w:val="-8"/>
              </w:rPr>
            </w:pPr>
          </w:p>
          <w:p>
            <w:pPr>
              <w:pStyle w:val="5"/>
              <w:spacing w:before="65" w:line="222" w:lineRule="auto"/>
              <w:ind w:left="65" w:firstLine="12"/>
              <w:jc w:val="both"/>
            </w:pPr>
            <w:r>
              <w:rPr>
                <w:spacing w:val="-8"/>
              </w:rPr>
              <w:t>1、该岗位需</w:t>
            </w:r>
            <w:r>
              <w:rPr>
                <w:rFonts w:hint="eastAsia"/>
                <w:spacing w:val="-8"/>
                <w:lang w:val="en-US" w:eastAsia="zh-CN"/>
              </w:rPr>
              <w:t>经常</w:t>
            </w:r>
            <w:r>
              <w:rPr>
                <w:spacing w:val="-8"/>
              </w:rPr>
              <w:t>出差、加班；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2、与中共菏泽市委管理的</w:t>
            </w:r>
            <w:r>
              <w:rPr>
                <w:rFonts w:hint="eastAsia"/>
                <w:spacing w:val="4"/>
                <w:lang w:val="en-US" w:eastAsia="zh-CN"/>
              </w:rPr>
              <w:t>东明</w:t>
            </w:r>
            <w:r>
              <w:rPr>
                <w:spacing w:val="13"/>
              </w:rPr>
              <w:t>县副县级及以上干部、</w:t>
            </w:r>
            <w:r>
              <w:rPr>
                <w:rFonts w:hint="eastAsia"/>
                <w:spacing w:val="13"/>
                <w:lang w:val="en-US" w:eastAsia="zh-CN"/>
              </w:rPr>
              <w:t>东明</w:t>
            </w:r>
            <w:r>
              <w:rPr>
                <w:spacing w:val="13"/>
              </w:rPr>
              <w:t>县委管理的科级领导职务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干部和</w:t>
            </w:r>
            <w:r>
              <w:rPr>
                <w:rFonts w:hint="eastAsia"/>
                <w:spacing w:val="13"/>
                <w:lang w:val="en-US" w:eastAsia="zh-CN"/>
              </w:rPr>
              <w:t>东明</w:t>
            </w:r>
            <w:r>
              <w:rPr>
                <w:spacing w:val="13"/>
              </w:rPr>
              <w:t>县纪委监委机关</w:t>
            </w:r>
            <w:r>
              <w:rPr>
                <w:spacing w:val="1"/>
              </w:rPr>
              <w:t xml:space="preserve"> </w:t>
            </w:r>
            <w:r>
              <w:rPr>
                <w:spacing w:val="32"/>
              </w:rPr>
              <w:t>（含派驻纪检组和巡察机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构）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工作人员有夫妻、直系</w:t>
            </w:r>
            <w:r>
              <w:t xml:space="preserve"> </w:t>
            </w:r>
            <w:r>
              <w:rPr>
                <w:spacing w:val="13"/>
              </w:rPr>
              <w:t>血亲、三代以内旁系血亲和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近姻亲关系以及其他需要回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避情形的不得报考。</w:t>
            </w:r>
          </w:p>
        </w:tc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38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3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4" w:lineRule="auto"/>
              <w:ind w:left="228" w:right="92" w:hanging="128"/>
              <w:jc w:val="center"/>
            </w:pPr>
            <w:r>
              <w:rPr>
                <w:spacing w:val="5"/>
              </w:rPr>
              <w:t>普通管理</w:t>
            </w:r>
            <w:r>
              <w:t xml:space="preserve"> </w:t>
            </w:r>
            <w:r>
              <w:rPr>
                <w:spacing w:val="2"/>
              </w:rPr>
              <w:t>职位</w:t>
            </w:r>
          </w:p>
        </w:tc>
        <w:tc>
          <w:tcPr>
            <w:tcW w:w="1664" w:type="dxa"/>
            <w:vAlign w:val="center"/>
          </w:tcPr>
          <w:p>
            <w:pPr>
              <w:pStyle w:val="5"/>
              <w:spacing w:line="227" w:lineRule="auto"/>
              <w:jc w:val="center"/>
              <w:rPr>
                <w:spacing w:val="7"/>
              </w:rPr>
            </w:pPr>
          </w:p>
          <w:p>
            <w:pPr>
              <w:pStyle w:val="5"/>
              <w:spacing w:line="227" w:lineRule="auto"/>
              <w:jc w:val="center"/>
            </w:pPr>
            <w:r>
              <w:rPr>
                <w:spacing w:val="7"/>
              </w:rPr>
              <w:t>从事综合协调、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材料起草、</w:t>
            </w:r>
            <w:r>
              <w:rPr>
                <w:rFonts w:hint="eastAsia"/>
                <w:spacing w:val="7"/>
                <w:lang w:val="en-US" w:eastAsia="zh-CN"/>
              </w:rPr>
              <w:t>协调服务等</w:t>
            </w:r>
            <w:r>
              <w:rPr>
                <w:spacing w:val="5"/>
              </w:rPr>
              <w:t>工作</w:t>
            </w:r>
          </w:p>
        </w:tc>
        <w:tc>
          <w:tcPr>
            <w:tcW w:w="887" w:type="dxa"/>
            <w:vAlign w:val="center"/>
          </w:tcPr>
          <w:p>
            <w:pPr>
              <w:spacing w:line="45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246"/>
              <w:jc w:val="both"/>
            </w:pPr>
            <w:r>
              <w:rPr>
                <w:spacing w:val="2"/>
              </w:rPr>
              <w:t>事业</w:t>
            </w:r>
          </w:p>
        </w:tc>
        <w:tc>
          <w:tcPr>
            <w:tcW w:w="911" w:type="dxa"/>
            <w:vAlign w:val="center"/>
          </w:tcPr>
          <w:p>
            <w:pPr>
              <w:pStyle w:val="5"/>
              <w:spacing w:before="41" w:line="222" w:lineRule="auto"/>
              <w:ind w:left="55"/>
              <w:jc w:val="center"/>
            </w:pPr>
            <w:r>
              <w:rPr>
                <w:spacing w:val="4"/>
              </w:rPr>
              <w:t>九级以下</w:t>
            </w:r>
          </w:p>
          <w:p>
            <w:pPr>
              <w:pStyle w:val="5"/>
              <w:spacing w:line="221" w:lineRule="auto"/>
              <w:ind w:left="59"/>
              <w:jc w:val="center"/>
            </w:pPr>
            <w:r>
              <w:rPr>
                <w:spacing w:val="3"/>
              </w:rPr>
              <w:t>管理岗位</w:t>
            </w:r>
          </w:p>
          <w:p>
            <w:pPr>
              <w:pStyle w:val="5"/>
              <w:spacing w:line="221" w:lineRule="auto"/>
              <w:ind w:left="51"/>
              <w:jc w:val="center"/>
            </w:pPr>
            <w:r>
              <w:rPr>
                <w:spacing w:val="5"/>
              </w:rPr>
              <w:t>或中级专</w:t>
            </w:r>
          </w:p>
          <w:p>
            <w:pPr>
              <w:pStyle w:val="5"/>
              <w:spacing w:line="221" w:lineRule="auto"/>
              <w:ind w:left="48"/>
              <w:jc w:val="center"/>
            </w:pPr>
            <w:r>
              <w:rPr>
                <w:spacing w:val="5"/>
              </w:rPr>
              <w:t>业技术以</w:t>
            </w:r>
          </w:p>
          <w:p>
            <w:pPr>
              <w:pStyle w:val="5"/>
              <w:spacing w:line="227" w:lineRule="auto"/>
              <w:ind w:left="157"/>
              <w:jc w:val="center"/>
            </w:pPr>
            <w:r>
              <w:rPr>
                <w:spacing w:val="3"/>
              </w:rPr>
              <w:t>下岗位</w:t>
            </w:r>
          </w:p>
        </w:tc>
        <w:tc>
          <w:tcPr>
            <w:tcW w:w="720" w:type="dxa"/>
            <w:vAlign w:val="center"/>
          </w:tcPr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94" w:lineRule="auto"/>
              <w:ind w:left="316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94" w:type="dxa"/>
            <w:vAlign w:val="center"/>
          </w:tcPr>
          <w:p>
            <w:pPr>
              <w:pStyle w:val="5"/>
              <w:spacing w:before="281" w:line="222" w:lineRule="auto"/>
              <w:ind w:left="95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不限</w:t>
            </w:r>
          </w:p>
        </w:tc>
        <w:tc>
          <w:tcPr>
            <w:tcW w:w="975" w:type="dxa"/>
            <w:vAlign w:val="center"/>
          </w:tcPr>
          <w:p>
            <w:pPr>
              <w:spacing w:line="33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6" w:lineRule="auto"/>
              <w:ind w:left="188" w:right="65" w:hanging="105"/>
              <w:jc w:val="center"/>
            </w:pPr>
            <w:r>
              <w:rPr>
                <w:spacing w:val="5"/>
              </w:rPr>
              <w:t>大学本科</w:t>
            </w:r>
            <w:r>
              <w:t xml:space="preserve"> </w:t>
            </w:r>
            <w:r>
              <w:rPr>
                <w:spacing w:val="4"/>
              </w:rPr>
              <w:t>及以上</w:t>
            </w:r>
          </w:p>
        </w:tc>
        <w:tc>
          <w:tcPr>
            <w:tcW w:w="795" w:type="dxa"/>
            <w:vAlign w:val="center"/>
          </w:tcPr>
          <w:p>
            <w:pPr>
              <w:spacing w:line="45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1" w:lineRule="auto"/>
              <w:ind w:left="205"/>
              <w:jc w:val="both"/>
            </w:pPr>
            <w:r>
              <w:rPr>
                <w:spacing w:val="-1"/>
              </w:rPr>
              <w:t>不限</w:t>
            </w:r>
          </w:p>
        </w:tc>
        <w:tc>
          <w:tcPr>
            <w:tcW w:w="795" w:type="dxa"/>
            <w:vAlign w:val="center"/>
          </w:tcPr>
          <w:p>
            <w:pPr>
              <w:spacing w:line="33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5" w:lineRule="auto"/>
              <w:ind w:left="204" w:right="186" w:firstLine="21"/>
              <w:jc w:val="center"/>
            </w:pPr>
            <w:r>
              <w:rPr>
                <w:spacing w:val="-12"/>
              </w:rPr>
              <w:t>中共</w:t>
            </w:r>
            <w:r>
              <w:t xml:space="preserve"> </w:t>
            </w:r>
            <w:r>
              <w:rPr>
                <w:spacing w:val="-1"/>
              </w:rPr>
              <w:t>党员</w:t>
            </w:r>
          </w:p>
        </w:tc>
        <w:tc>
          <w:tcPr>
            <w:tcW w:w="268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38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before="65" w:line="224" w:lineRule="auto"/>
              <w:ind w:left="228" w:right="92" w:hanging="128"/>
              <w:jc w:val="center"/>
              <w:rPr>
                <w:rFonts w:hint="eastAsia"/>
                <w:spacing w:val="5"/>
                <w:lang w:val="en-US" w:eastAsia="zh-CN"/>
              </w:rPr>
            </w:pPr>
          </w:p>
          <w:p>
            <w:pPr>
              <w:pStyle w:val="5"/>
              <w:spacing w:before="65" w:line="224" w:lineRule="auto"/>
              <w:ind w:left="228" w:right="92" w:hanging="128"/>
              <w:jc w:val="center"/>
              <w:rPr>
                <w:rFonts w:hint="default" w:eastAsia="FangSong_GB2312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信息管理职位</w:t>
            </w:r>
          </w:p>
        </w:tc>
        <w:tc>
          <w:tcPr>
            <w:tcW w:w="1664" w:type="dxa"/>
            <w:vAlign w:val="center"/>
          </w:tcPr>
          <w:p>
            <w:pPr>
              <w:pStyle w:val="5"/>
              <w:spacing w:line="227" w:lineRule="auto"/>
              <w:jc w:val="center"/>
              <w:rPr>
                <w:rFonts w:hint="default" w:eastAsia="FangSong_GB2312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从事网络信息化管理，软硬件建设维护及其他日常性工作</w:t>
            </w:r>
          </w:p>
        </w:tc>
        <w:tc>
          <w:tcPr>
            <w:tcW w:w="887" w:type="dxa"/>
            <w:vAlign w:val="center"/>
          </w:tcPr>
          <w:p>
            <w:pPr>
              <w:pStyle w:val="5"/>
              <w:spacing w:before="65" w:line="227" w:lineRule="auto"/>
              <w:ind w:left="246"/>
              <w:jc w:val="both"/>
              <w:rPr>
                <w:rFonts w:hint="eastAsia" w:eastAsia="FangSong_GB2312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事业</w:t>
            </w:r>
          </w:p>
        </w:tc>
        <w:tc>
          <w:tcPr>
            <w:tcW w:w="911" w:type="dxa"/>
            <w:vAlign w:val="center"/>
          </w:tcPr>
          <w:p>
            <w:pPr>
              <w:pStyle w:val="5"/>
              <w:spacing w:before="41" w:line="222" w:lineRule="auto"/>
              <w:ind w:left="55"/>
              <w:jc w:val="center"/>
            </w:pPr>
            <w:r>
              <w:rPr>
                <w:spacing w:val="4"/>
              </w:rPr>
              <w:t>九级以下</w:t>
            </w:r>
          </w:p>
          <w:p>
            <w:pPr>
              <w:pStyle w:val="5"/>
              <w:spacing w:line="221" w:lineRule="auto"/>
              <w:ind w:left="59"/>
              <w:jc w:val="center"/>
            </w:pPr>
            <w:r>
              <w:rPr>
                <w:spacing w:val="3"/>
              </w:rPr>
              <w:t>管理岗位</w:t>
            </w:r>
          </w:p>
          <w:p>
            <w:pPr>
              <w:pStyle w:val="5"/>
              <w:spacing w:line="221" w:lineRule="auto"/>
              <w:ind w:left="51"/>
              <w:jc w:val="center"/>
            </w:pPr>
            <w:r>
              <w:rPr>
                <w:spacing w:val="5"/>
              </w:rPr>
              <w:t>或中级专</w:t>
            </w:r>
          </w:p>
          <w:p>
            <w:pPr>
              <w:pStyle w:val="5"/>
              <w:spacing w:line="221" w:lineRule="auto"/>
              <w:ind w:left="48"/>
              <w:jc w:val="center"/>
            </w:pPr>
            <w:r>
              <w:rPr>
                <w:spacing w:val="5"/>
              </w:rPr>
              <w:t>业技术以</w:t>
            </w:r>
          </w:p>
          <w:p>
            <w:pPr>
              <w:pStyle w:val="5"/>
              <w:spacing w:line="227" w:lineRule="auto"/>
              <w:ind w:left="157"/>
              <w:jc w:val="center"/>
              <w:rPr>
                <w:spacing w:val="3"/>
              </w:rPr>
            </w:pPr>
            <w:r>
              <w:rPr>
                <w:spacing w:val="3"/>
              </w:rPr>
              <w:t>下岗位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spacing w:before="65" w:line="194" w:lineRule="auto"/>
              <w:ind w:left="316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94" w:type="dxa"/>
            <w:vAlign w:val="center"/>
          </w:tcPr>
          <w:p>
            <w:pPr>
              <w:pStyle w:val="5"/>
              <w:spacing w:before="281" w:line="222" w:lineRule="auto"/>
              <w:ind w:left="95"/>
              <w:jc w:val="center"/>
              <w:rPr>
                <w:rFonts w:hint="default" w:eastAsia="FangSong_GB2312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计算机类</w:t>
            </w:r>
          </w:p>
        </w:tc>
        <w:tc>
          <w:tcPr>
            <w:tcW w:w="975" w:type="dxa"/>
            <w:vAlign w:val="center"/>
          </w:tcPr>
          <w:p>
            <w:pPr>
              <w:spacing w:line="33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6" w:lineRule="auto"/>
              <w:ind w:left="188" w:leftChars="0" w:right="65" w:rightChars="0" w:hanging="105" w:firstLine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大学本科</w:t>
            </w:r>
            <w:r>
              <w:t xml:space="preserve"> </w:t>
            </w:r>
            <w:r>
              <w:rPr>
                <w:spacing w:val="4"/>
              </w:rPr>
              <w:t>及以上</w:t>
            </w:r>
          </w:p>
        </w:tc>
        <w:tc>
          <w:tcPr>
            <w:tcW w:w="795" w:type="dxa"/>
            <w:vAlign w:val="center"/>
          </w:tcPr>
          <w:p>
            <w:pPr>
              <w:pStyle w:val="5"/>
              <w:spacing w:before="65" w:line="231" w:lineRule="auto"/>
              <w:ind w:firstLine="198" w:firstLineChars="100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1"/>
              </w:rPr>
              <w:t>不限</w:t>
            </w:r>
          </w:p>
        </w:tc>
        <w:tc>
          <w:tcPr>
            <w:tcW w:w="795" w:type="dxa"/>
            <w:vAlign w:val="center"/>
          </w:tcPr>
          <w:p>
            <w:pPr>
              <w:pStyle w:val="5"/>
              <w:spacing w:before="65" w:line="225" w:lineRule="auto"/>
              <w:ind w:left="204" w:right="186" w:firstLine="21"/>
              <w:jc w:val="center"/>
              <w:rPr>
                <w:rFonts w:hint="default" w:eastAsia="FangSong_GB2312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中共党员</w:t>
            </w:r>
          </w:p>
        </w:tc>
        <w:tc>
          <w:tcPr>
            <w:tcW w:w="268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385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ind w:left="428" w:hanging="420" w:hangingChars="2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65" w:line="224" w:lineRule="auto"/>
              <w:ind w:left="228" w:right="92" w:hanging="128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专业技术职位</w:t>
            </w:r>
          </w:p>
        </w:tc>
        <w:tc>
          <w:tcPr>
            <w:tcW w:w="1664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line="227" w:lineRule="auto"/>
              <w:jc w:val="center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主要从事巡察机构后勤服务、巡察专业技术支持、数据统计分析、巡察信息宣传等工作</w:t>
            </w:r>
          </w:p>
        </w:tc>
        <w:tc>
          <w:tcPr>
            <w:tcW w:w="887" w:type="dxa"/>
            <w:vAlign w:val="center"/>
          </w:tcPr>
          <w:p>
            <w:pPr>
              <w:pStyle w:val="5"/>
              <w:spacing w:before="65" w:line="227" w:lineRule="auto"/>
              <w:ind w:left="246"/>
              <w:jc w:val="both"/>
              <w:rPr>
                <w:rFonts w:hint="default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事业</w:t>
            </w:r>
          </w:p>
        </w:tc>
        <w:tc>
          <w:tcPr>
            <w:tcW w:w="911" w:type="dxa"/>
            <w:vAlign w:val="center"/>
          </w:tcPr>
          <w:p>
            <w:pPr>
              <w:pStyle w:val="5"/>
              <w:spacing w:before="41" w:line="222" w:lineRule="auto"/>
              <w:ind w:left="55"/>
              <w:jc w:val="center"/>
            </w:pPr>
            <w:r>
              <w:rPr>
                <w:spacing w:val="4"/>
              </w:rPr>
              <w:t>九级以下</w:t>
            </w:r>
          </w:p>
          <w:p>
            <w:pPr>
              <w:pStyle w:val="5"/>
              <w:spacing w:line="221" w:lineRule="auto"/>
              <w:ind w:left="59"/>
              <w:jc w:val="center"/>
            </w:pPr>
            <w:r>
              <w:rPr>
                <w:spacing w:val="3"/>
              </w:rPr>
              <w:t>管理岗位</w:t>
            </w:r>
          </w:p>
          <w:p>
            <w:pPr>
              <w:pStyle w:val="5"/>
              <w:spacing w:line="221" w:lineRule="auto"/>
              <w:ind w:left="51"/>
              <w:jc w:val="center"/>
            </w:pPr>
            <w:r>
              <w:rPr>
                <w:spacing w:val="5"/>
              </w:rPr>
              <w:t>或中级专</w:t>
            </w:r>
          </w:p>
          <w:p>
            <w:pPr>
              <w:pStyle w:val="5"/>
              <w:spacing w:line="221" w:lineRule="auto"/>
              <w:ind w:left="48"/>
              <w:jc w:val="center"/>
            </w:pPr>
            <w:r>
              <w:rPr>
                <w:spacing w:val="5"/>
              </w:rPr>
              <w:t>业技术以</w:t>
            </w:r>
          </w:p>
          <w:p>
            <w:pPr>
              <w:pStyle w:val="5"/>
              <w:spacing w:line="227" w:lineRule="auto"/>
              <w:ind w:left="157"/>
              <w:jc w:val="center"/>
              <w:rPr>
                <w:spacing w:val="3"/>
              </w:rPr>
            </w:pPr>
            <w:r>
              <w:rPr>
                <w:spacing w:val="3"/>
              </w:rPr>
              <w:t>下岗位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spacing w:before="65" w:line="194" w:lineRule="auto"/>
              <w:ind w:left="316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94" w:type="dxa"/>
            <w:vAlign w:val="center"/>
          </w:tcPr>
          <w:p>
            <w:pPr>
              <w:pStyle w:val="5"/>
              <w:spacing w:before="281" w:line="222" w:lineRule="auto"/>
              <w:ind w:left="95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不限</w:t>
            </w:r>
          </w:p>
        </w:tc>
        <w:tc>
          <w:tcPr>
            <w:tcW w:w="975" w:type="dxa"/>
            <w:vAlign w:val="center"/>
          </w:tcPr>
          <w:p>
            <w:pPr>
              <w:spacing w:line="33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6" w:lineRule="auto"/>
              <w:ind w:left="188" w:leftChars="0" w:right="65" w:rightChars="0" w:hanging="105" w:firstLine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大学本科</w:t>
            </w:r>
            <w:r>
              <w:t xml:space="preserve"> </w:t>
            </w:r>
            <w:r>
              <w:rPr>
                <w:spacing w:val="4"/>
              </w:rPr>
              <w:t>及以上</w:t>
            </w:r>
          </w:p>
        </w:tc>
        <w:tc>
          <w:tcPr>
            <w:tcW w:w="795" w:type="dxa"/>
            <w:vAlign w:val="center"/>
          </w:tcPr>
          <w:p>
            <w:pPr>
              <w:pStyle w:val="5"/>
              <w:spacing w:before="65" w:line="231" w:lineRule="auto"/>
              <w:ind w:firstLine="198" w:firstLineChars="100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1"/>
              </w:rPr>
              <w:t>不限</w:t>
            </w:r>
          </w:p>
        </w:tc>
        <w:tc>
          <w:tcPr>
            <w:tcW w:w="795" w:type="dxa"/>
            <w:vAlign w:val="center"/>
          </w:tcPr>
          <w:p>
            <w:pPr>
              <w:pStyle w:val="5"/>
              <w:spacing w:before="65" w:line="225" w:lineRule="auto"/>
              <w:ind w:left="204" w:leftChars="0" w:right="186" w:rightChars="0" w:firstLine="21" w:firstLineChars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12"/>
                <w:lang w:val="en-US" w:eastAsia="zh-CN"/>
              </w:rPr>
              <w:t>中共党员</w:t>
            </w:r>
          </w:p>
        </w:tc>
        <w:tc>
          <w:tcPr>
            <w:tcW w:w="268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1086" w:bottom="0" w:left="10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g3MDZiMTE4YTcyNWMxZTc2MzUwOGEwMTFiYzVlYjEifQ=="/>
  </w:docVars>
  <w:rsids>
    <w:rsidRoot w:val="00000000"/>
    <w:rsid w:val="00453975"/>
    <w:rsid w:val="02B524D4"/>
    <w:rsid w:val="03215DBB"/>
    <w:rsid w:val="03506C41"/>
    <w:rsid w:val="06B3182F"/>
    <w:rsid w:val="09EF62F0"/>
    <w:rsid w:val="0AFB43FC"/>
    <w:rsid w:val="12945A6A"/>
    <w:rsid w:val="188367EC"/>
    <w:rsid w:val="19B94CAF"/>
    <w:rsid w:val="1D153D17"/>
    <w:rsid w:val="2BD734DD"/>
    <w:rsid w:val="33B57CD6"/>
    <w:rsid w:val="36D77531"/>
    <w:rsid w:val="36DA28E7"/>
    <w:rsid w:val="3C4E5199"/>
    <w:rsid w:val="40D24481"/>
    <w:rsid w:val="46EE37D3"/>
    <w:rsid w:val="51B647D5"/>
    <w:rsid w:val="576604EA"/>
    <w:rsid w:val="5A111F61"/>
    <w:rsid w:val="637500CA"/>
    <w:rsid w:val="63BB0E9B"/>
    <w:rsid w:val="6C307E68"/>
    <w:rsid w:val="74DF6386"/>
    <w:rsid w:val="769F1845"/>
    <w:rsid w:val="7A064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484</Words>
  <Characters>487</Characters>
  <TotalTime>0</TotalTime>
  <ScaleCrop>false</ScaleCrop>
  <LinksUpToDate>false</LinksUpToDate>
  <CharactersWithSpaces>513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xbany</dc:creator>
  <cp:lastModifiedBy>Administrator</cp:lastModifiedBy>
  <cp:lastPrinted>2024-06-21T00:35:00Z</cp:lastPrinted>
  <dcterms:modified xsi:type="dcterms:W3CDTF">2024-06-27T00:50:26Z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2024-06-11T11:57:57Z</vt:filetime>
  </property>
  <property fmtid="{D5CDD505-2E9C-101B-9397-08002B2CF9AE}" pid="4" name="KSOProductBuildVer">
    <vt:lpwstr>2052-12.1.0.16929</vt:lpwstr>
  </property>
  <property fmtid="{D5CDD505-2E9C-101B-9397-08002B2CF9AE}" pid="5" name="ICV">
    <vt:lpwstr>4EF2E2526CC345D1BE8B38889B1D8544_12</vt:lpwstr>
  </property>
</Properties>
</file>