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highlight w:val="none"/>
        </w:rPr>
      </w:pPr>
      <w:bookmarkStart w:id="0" w:name="_GoBack"/>
      <w:r>
        <w:rPr>
          <w:rFonts w:hint="eastAsia" w:ascii="Times New Roman" w:hAnsi="黑体" w:eastAsia="黑体"/>
          <w:sz w:val="32"/>
          <w:szCs w:val="32"/>
          <w:highlight w:val="none"/>
        </w:rPr>
        <w:t>安徽中医药高等专科学校周转池制度人才标准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楷体_GB2312" w:hAnsi="仿宋" w:eastAsia="楷体_GB2312" w:cs="仿宋"/>
          <w:sz w:val="32"/>
          <w:szCs w:val="32"/>
          <w:highlight w:val="none"/>
        </w:rPr>
      </w:pPr>
      <w:r>
        <w:rPr>
          <w:rFonts w:hint="eastAsia" w:ascii="楷体_GB2312" w:hAnsi="仿宋" w:eastAsia="楷体_GB2312" w:cs="仿宋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楷体_GB2312" w:hAnsi="仿宋" w:eastAsia="楷体_GB2312" w:cs="仿宋"/>
          <w:sz w:val="32"/>
          <w:szCs w:val="32"/>
          <w:highlight w:val="none"/>
        </w:rPr>
        <w:t>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1．热爱高等教育事业，拥护中国共产党领导和社会主义制度；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2．遵守宪法、法律和职业道德，为人师表；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3．具有扎实的专业知识、较高的学术水平和教育、教学能力，掌握现代教育技术技能；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4．具有正常履行职责的身体条件和心理素质；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5．法律、法规规定的其他条件。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楷体_GB2312" w:hAnsi="仿宋" w:eastAsia="楷体_GB2312" w:cs="仿宋"/>
          <w:sz w:val="32"/>
          <w:szCs w:val="32"/>
          <w:highlight w:val="none"/>
        </w:rPr>
      </w:pPr>
      <w:r>
        <w:rPr>
          <w:rFonts w:hint="eastAsia" w:ascii="楷体_GB2312" w:hAnsi="仿宋" w:eastAsia="楷体_GB2312" w:cs="仿宋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楷体_GB2312" w:hAnsi="仿宋" w:eastAsia="楷体_GB2312" w:cs="仿宋"/>
          <w:sz w:val="32"/>
          <w:szCs w:val="32"/>
          <w:highlight w:val="none"/>
        </w:rPr>
        <w:t>学术及专业实践条件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1.具有副高级及以上专业技术职务人才，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  <w:t>同时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需具有本科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以上学历。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2.具有博士学位人才。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3.具有硕士研究生及以上学历学位人才，年龄符合芜湖市事业单位招考统一要求，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  <w:t>同时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需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  <w:t>具备以下条件之一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：(1)在四类及以上期刊以第一作者发表本专业教研、科研论文1篇及以上；(2)参加五类及以上科研项目1项及以上；(3)获三类及以上科研奖励1项及以上；(4)参加与本专业相关的三类及以上成果推广1项及以上;(5)参加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  <w:t>三类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及以上教育教学研究项目1项及以上；(6)获三类及以上高校教学成果奖1项及以上；(7)获三类及以上专业实践业绩1项及以上；(8)获四类及以上指导竞赛成果1项及以上。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楷体_GB2312" w:hAnsi="仿宋" w:eastAsia="楷体_GB2312" w:cs="仿宋"/>
          <w:sz w:val="32"/>
          <w:szCs w:val="32"/>
          <w:highlight w:val="none"/>
        </w:rPr>
      </w:pPr>
      <w:r>
        <w:rPr>
          <w:rFonts w:hint="eastAsia" w:ascii="楷体_GB2312" w:hAnsi="仿宋" w:eastAsia="楷体_GB2312" w:cs="仿宋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楷体_GB2312" w:hAnsi="仿宋" w:eastAsia="楷体_GB2312" w:cs="仿宋"/>
          <w:sz w:val="32"/>
          <w:szCs w:val="32"/>
          <w:highlight w:val="none"/>
        </w:rPr>
        <w:t>特需人才条件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对学校发展急需的高层次、高技能或者紧缺型人才一事一议。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MDAyMzkwOTYyMTNmMjllNTYwYmY2ZmI2NDUyZTgifQ=="/>
  </w:docVars>
  <w:rsids>
    <w:rsidRoot w:val="1DE1323B"/>
    <w:rsid w:val="1DE1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  <w:rPr>
      <w:rFonts w:ascii="Calibri" w:hAnsi="Calibri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2024-06-28T14:25:00Z</dcterms:created>
  <dc:creator>絮</dc:creator>
  <cp:lastModifiedBy>絮</cp:lastModifiedBy>
  <dcterms:modified xsi:type="dcterms:W3CDTF">2024-06-28T14:26:53Z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E67F246399274F4BACDA2C6734116D35_11</vt:lpwstr>
  </property>
</Properties>
</file>