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10"/>
        <w:tblW w:w="15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00"/>
        <w:gridCol w:w="171"/>
        <w:gridCol w:w="829"/>
        <w:gridCol w:w="147"/>
        <w:gridCol w:w="833"/>
        <w:gridCol w:w="139"/>
        <w:gridCol w:w="1069"/>
        <w:gridCol w:w="864"/>
        <w:gridCol w:w="820"/>
        <w:gridCol w:w="1028"/>
        <w:gridCol w:w="193"/>
        <w:gridCol w:w="1078"/>
        <w:gridCol w:w="209"/>
        <w:gridCol w:w="820"/>
        <w:gridCol w:w="1558"/>
        <w:gridCol w:w="2522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附件：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37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小标宋简体" w:hAnsi="宋体" w:eastAsia="方正小标宋简体" w:cs="宋体"/>
                <w:bCs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年阳春市纪委监委审查调查保障中心公开招聘合同制职员岗位表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2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5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25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工资档次</w:t>
            </w: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阳春市纪委监委审查调查保障中心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合同制职员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应往届毕业生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国家承认学历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限阳春市户籍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，或报考者父母、配偶中一方户口在阳春市户籍</w:t>
            </w:r>
          </w:p>
        </w:tc>
        <w:tc>
          <w:tcPr>
            <w:tcW w:w="2522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具有大专学历的人员工资档次定为四级九档（3510元/月），具有大学本科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学历的人员工资档次定为三级八档（4050元/月），具有研究生学历的人员工资档次定为二级八档（6336元/月）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男性看护人员，需要值夜班，要求男性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阳春市纪委监委审查调查保障中心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合同制职员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应往届毕业生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普通高校大学本科以上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学士以上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女性看护人员，需要值夜班，要求女性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阳春市纪委监委审查调查保障中心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合同制职员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辅助类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2024003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应往届毕业生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日以后出生）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国家承认学历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驾照且有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年以上实际驾驶经验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限阳春市户籍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或报考者父母、配偶中一方户口在阳春市户籍</w:t>
            </w:r>
          </w:p>
        </w:tc>
        <w:tc>
          <w:tcPr>
            <w:tcW w:w="25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男性看护人员，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需要值夜班，要求男性</w:t>
            </w:r>
          </w:p>
        </w:tc>
      </w:tr>
    </w:tbl>
    <w:p>
      <w:pPr>
        <w:jc w:val="center"/>
      </w:pPr>
    </w:p>
    <w:sectPr>
      <w:pgSz w:w="16838" w:h="11906" w:orient="landscape"/>
      <w:pgMar w:top="669" w:right="1134" w:bottom="66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3E987792"/>
    <w:rsid w:val="02E36041"/>
    <w:rsid w:val="032B083C"/>
    <w:rsid w:val="0CB509EB"/>
    <w:rsid w:val="144D0127"/>
    <w:rsid w:val="3E987792"/>
    <w:rsid w:val="52950FC8"/>
    <w:rsid w:val="565603F6"/>
    <w:rsid w:val="6672743B"/>
    <w:rsid w:val="69E07153"/>
    <w:rsid w:val="6B0E46AF"/>
    <w:rsid w:val="7156544B"/>
    <w:rsid w:val="78A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508</Characters>
  <Lines>0</Lines>
  <Paragraphs>0</Paragraphs>
  <TotalTime>1</TotalTime>
  <ScaleCrop>false</ScaleCrop>
  <LinksUpToDate>false</LinksUpToDate>
  <CharactersWithSpaces>508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2024-06-28T01:51:00Z</dcterms:created>
  <dc:creator>ASUS</dc:creator>
  <cp:lastModifiedBy>孙榕齐</cp:lastModifiedBy>
  <cp:lastPrinted>2024-06-28T02:38:00Z</cp:lastPrinted>
  <dcterms:modified xsi:type="dcterms:W3CDTF">2024-07-02T07:37:10Z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0F8B193A2E7D49569A072CF8895A7BDA_13</vt:lpwstr>
  </property>
</Properties>
</file>