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rPr>
          <w:rFonts w:hint="eastAsia" w:ascii="方正小标宋简体" w:hAnsi="宋体" w:eastAsia="方正小标宋简体"/>
          <w:spacing w:val="-2"/>
          <w:sz w:val="28"/>
          <w:szCs w:val="36"/>
        </w:rPr>
      </w:pPr>
      <w:r>
        <w:rPr>
          <w:rFonts w:hint="eastAsia" w:ascii="方正小标宋简体" w:hAnsi="宋体" w:eastAsia="方正小标宋简体"/>
          <w:spacing w:val="-2"/>
          <w:sz w:val="28"/>
          <w:szCs w:val="36"/>
        </w:rPr>
        <w:t>附件1</w:t>
      </w:r>
    </w:p>
    <w:p>
      <w:pPr>
        <w:snapToGrid w:val="0"/>
        <w:spacing w:line="500" w:lineRule="exact"/>
        <w:jc w:val="center"/>
        <w:rPr>
          <w:rFonts w:ascii="黑体" w:hAnsi="黑体" w:eastAsia="黑体"/>
          <w:spacing w:val="-2"/>
          <w:sz w:val="40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2"/>
        </w:rPr>
        <w:t>四川省宜宾市南溪职业技术学校</w:t>
      </w:r>
      <w:r>
        <w:rPr>
          <w:rFonts w:hint="eastAsia" w:ascii="黑体" w:hAnsi="黑体" w:eastAsia="黑体" w:cs="宋体"/>
          <w:color w:val="000000"/>
          <w:kern w:val="0"/>
          <w:sz w:val="36"/>
          <w:szCs w:val="32"/>
          <w:lang w:eastAsia="zh-CN"/>
        </w:rPr>
        <w:t>2024年第二次</w:t>
      </w:r>
      <w:r>
        <w:rPr>
          <w:rFonts w:hint="eastAsia" w:ascii="黑体" w:hAnsi="黑体" w:eastAsia="黑体" w:cs="宋体"/>
          <w:color w:val="000000"/>
          <w:kern w:val="0"/>
          <w:sz w:val="36"/>
          <w:szCs w:val="32"/>
        </w:rPr>
        <w:t>公开招聘合同</w:t>
      </w: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36"/>
          <w:szCs w:val="32"/>
        </w:rPr>
        <w:t>制教师岗位表</w:t>
      </w:r>
    </w:p>
    <w:p>
      <w:pPr>
        <w:snapToGrid w:val="0"/>
        <w:spacing w:line="500" w:lineRule="exact"/>
        <w:jc w:val="center"/>
        <w:rPr>
          <w:rFonts w:hint="eastAsia" w:ascii="方正小标宋简体" w:hAnsi="宋体" w:eastAsia="方正小标宋简体"/>
          <w:spacing w:val="-2"/>
          <w:sz w:val="36"/>
          <w:szCs w:val="36"/>
        </w:rPr>
      </w:pPr>
    </w:p>
    <w:tbl>
      <w:tblPr>
        <w:tblStyle w:val="4"/>
        <w:tblW w:w="1404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756"/>
        <w:gridCol w:w="573"/>
        <w:gridCol w:w="936"/>
        <w:gridCol w:w="436"/>
        <w:gridCol w:w="2165"/>
        <w:gridCol w:w="2995"/>
        <w:gridCol w:w="705"/>
        <w:gridCol w:w="2011"/>
        <w:gridCol w:w="820"/>
        <w:gridCol w:w="842"/>
        <w:gridCol w:w="8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招聘岗位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岗位代码</w:t>
            </w:r>
          </w:p>
        </w:tc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招聘名额</w:t>
            </w:r>
          </w:p>
        </w:tc>
        <w:tc>
          <w:tcPr>
            <w:tcW w:w="7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条件要求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面试形式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笔试内容</w:t>
            </w: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约定事项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岗位类别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学历（学位）</w:t>
            </w: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要求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专业条件要求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面试形式</w:t>
            </w: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四川省宜宾市南溪职业技术学校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职高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语文教师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专业技术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  <w:lang w:val="en-US" w:eastAsia="zh-CN"/>
              </w:rPr>
              <w:t>20240701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本科（学士）及以上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  <w:lang w:val="en-US" w:eastAsia="zh-CN" w:bidi="ar"/>
              </w:rPr>
              <w:t>一级学科）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：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中国语言文学类；</w:t>
            </w:r>
          </w:p>
          <w:p>
            <w:pPr>
              <w:spacing w:line="400" w:lineRule="exact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  <w:lang w:val="en-US" w:eastAsia="zh-CN" w:bidi="ar"/>
              </w:rPr>
              <w:t>研究生（一级学科）：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中国语言文学。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35周岁及以下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具有中等职业学校或高级中学及以上教师资格证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教学设计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+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试讲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  <w:t>各个学科（专业）的理论试题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  <w:t>各个学科（专业）的理论试题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u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u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u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u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u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u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u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u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u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u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u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u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u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u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u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u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u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  <w:t>各个学科（专业）的理论试题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  <w:t>各个学科（专业）的理论试题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  <w:t>聘用人员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前3个月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  <w:t>为试用期，试用期满并考核合格签定正式聘用合同。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yellow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  <w:t>聘用人员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前3个月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  <w:t>为试用期，试用期满并考核合格签定正式聘用合同。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  <w:t>聘用人员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前3个月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  <w:t>为试用期，试用期满并考核合格签定正式聘用合同。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  <w:t>聘用人员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前3个月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  <w:t>为试用期，试用期满并考核合格签定正式聘用合同。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四川省宜宾市南溪职业技术学校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职高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数学教师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专业技术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  <w:lang w:val="en-US" w:eastAsia="zh-CN"/>
              </w:rPr>
              <w:t>20240702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本科（学士）及以上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本科（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  <w:lang w:val="en-US" w:eastAsia="zh-CN" w:bidi="ar"/>
              </w:rPr>
              <w:t>一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级学科）：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数学类；</w:t>
            </w:r>
          </w:p>
          <w:p>
            <w:pPr>
              <w:spacing w:line="400" w:lineRule="exact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  <w:lang w:val="en-US" w:eastAsia="zh-CN" w:bidi="ar"/>
              </w:rPr>
              <w:t>研究生（一级学科）：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数学。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35周岁及以下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具有中等职业学校或高级中学及以上教师资格证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教学设计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+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试讲</w:t>
            </w: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四川省宜宾市南溪职业技术学校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职高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英语教师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专业技术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  <w:lang w:val="en-US" w:eastAsia="zh-CN"/>
              </w:rPr>
              <w:t>20240703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本科（学士）及以上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本科：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英语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英语教育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英语翻译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英语语言文学、商务英语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商贸英语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国际经济与贸易英语；</w:t>
            </w:r>
          </w:p>
          <w:p>
            <w:pPr>
              <w:spacing w:line="400" w:lineRule="exact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研究生：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英语语言文学，英语笔译，英语口译，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学科教学（英语）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35周岁及以下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具有中等职业学校或高级中学及以上教师资格证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教学设计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+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试讲</w:t>
            </w: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四川省宜宾市南溪职业技术学校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职高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体育教师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专业技术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  <w:lang w:val="en-US" w:eastAsia="zh-CN"/>
              </w:rPr>
              <w:t>20240704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本科（学士）及以上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本科（一级学科）：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体育学类；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         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研究生（一级学科）：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体育学。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35周岁及以下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具有中等职业学校或高级中学及以上教师资格证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特长展示+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试讲</w:t>
            </w: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四川省宜宾市南溪职业技术学校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职高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思政教师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专业技术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  <w:lang w:val="en-US" w:eastAsia="zh-CN"/>
              </w:rPr>
              <w:t>20240705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本科（学士）及以上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  <w:lang w:val="en-US" w:eastAsia="zh-CN" w:bidi="ar"/>
              </w:rPr>
              <w:t>一级学科）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：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政治学类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马克思主义理论类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；</w:t>
            </w:r>
          </w:p>
          <w:p>
            <w:pPr>
              <w:spacing w:line="400" w:lineRule="exact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研究生（一级学科）：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政治学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马克思主义理论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35周岁及以下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具有中等职业学校或高级中学及以上教师资格证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教学设计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+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试讲</w:t>
            </w: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四川省宜宾市南溪职业技术学校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职高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心理健康教师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专业技术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  <w:lang w:val="en-US" w:eastAsia="zh-CN"/>
              </w:rPr>
              <w:t>20240706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本科（学士）及以上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本科（一级学科）：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心理学类；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研究生（一级学科）：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心理学、应用心理，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（二级学科）：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心理健康教育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35周岁及以下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具有中等职业学校或高级中学及以上教师资格证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教学设计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+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试讲</w:t>
            </w: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四川省宜宾市南溪职业技术学校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职高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计算机专业教师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专业技术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  <w:lang w:val="en-US" w:eastAsia="zh-CN"/>
              </w:rPr>
              <w:t>20240707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本科（学士）及以上（如在人社部门、教育主管部门举办的省技能大赛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eastAsia="zh-CN" w:bidi="ar"/>
              </w:rPr>
              <w:t>一等奖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以上、或取得技师以上职业资格证书、或获得市级以上技术能手、突出贡献技师、工匠等称号，学历可以放宽至专科）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  <w:lang w:val="en-US" w:eastAsia="zh-CN" w:bidi="ar"/>
              </w:rPr>
              <w:t>专科（一级学科）：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计算机类；               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本科（一级学科）：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计算机类；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研究生（一级学科）：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 xml:space="preserve">计算机科学与技术,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（二级学科）：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现代教育技术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35周岁及以下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具有中等职业学校或高级中学及以上教师资格证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可以在聘用1年之内取得）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专业技能操作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+专业问答</w:t>
            </w: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四川省宜宾市南溪职业技术学校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职高汽车运用与维修专业教师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专业技术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  <w:lang w:val="en-US" w:eastAsia="zh-CN"/>
              </w:rPr>
              <w:t>20240708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本科（学士）及以上（如在人社部门、教育主管部门举办的省技能大赛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一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等奖以上、或取得技师以上职业资格证书、或获得市级以上技术能手、突出贡献技师、工匠等称号，学历可以放宽至专科）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  <w:lang w:val="en-US" w:eastAsia="zh-CN" w:bidi="ar"/>
              </w:rPr>
              <w:t>专科（一级学科）：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汽车类；               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本科：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eastAsia="zh-CN" w:bidi="ar"/>
              </w:rPr>
              <w:t>车辆工程、汽车服务工程、汽车维修工程教育；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研究生：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车辆工程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35周岁及以下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具有中等职业学校或高级中学及以上教师资格证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可以在聘用1年之内取得）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专业技能操作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+专业问答</w:t>
            </w: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四川省宜宾市南溪职业技术学校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职高数控专业教师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专业技术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20240709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本科（学士）及以上（如在人社部门、教育主管部门举办的省技能大赛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一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等奖以上、或取得技师以上职业资格证书、或获得市级以上技术能手、突出贡献技师、工匠等称号，学历可以放宽至专科）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  <w:lang w:val="en-US" w:eastAsia="zh-CN" w:bidi="ar"/>
              </w:rPr>
              <w:t>专科（二级学科）：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机械设计制造类；                 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本科：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eastAsia="zh-CN" w:bidi="ar"/>
              </w:rPr>
              <w:t>机械工程、机械设计制造及其自动化、材料成型及控制工程、   机械电子工程、工业设计、过程装备与控制工程；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  <w:lang w:val="en-US" w:eastAsia="zh-CN" w:bidi="ar"/>
              </w:rPr>
              <w:t>（二级学科）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：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eastAsia="zh-CN" w:bidi="ar"/>
              </w:rPr>
              <w:t>机械工程。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35周岁及以下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具有中等职业学校或高级中学及以上教师资格证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可以在聘用1年之内取得）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专业技能操作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+专业问答</w:t>
            </w: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四川省宜宾市南溪职业技术学校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宋体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职高无人机专业教师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专业技术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20240710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本科（学士）及以上（如在人社部门、教育主管部门举办的省技能大赛一等奖以上、或取得技师以上职业资格证书、或获得市级以上技术能手、突出贡献技师、工匠等称号，学历可以放宽至专科）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>
            <w:pPr>
              <w:widowControl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  <w:lang w:val="en-US" w:eastAsia="zh-CN" w:bidi="ar"/>
              </w:rPr>
              <w:t>专科：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无人机应用技术、飞行器数字化制造技术、飞机电子设备维修、无人驾驶航空器系统工程、无人机系统工程专业、无人机工程专业；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本科：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无人机运用工程、飞行器设计与工程、飞行器制造工程、飞行器动力工程、飞行器环境与生命保障工程；</w:t>
            </w:r>
          </w:p>
          <w:p>
            <w:pPr>
              <w:widowControl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研究生：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飞行器设计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35周岁及以下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具有中等职业学校或高级中学及以上教师资格证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可以在聘用1年之内取得）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专业技能操作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+专业问答</w:t>
            </w: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highlight w:val="none"/>
              </w:rPr>
            </w:pPr>
          </w:p>
        </w:tc>
        <w:tc>
          <w:tcPr>
            <w:tcW w:w="8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四川省宜宾市南溪职业技术学校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职高母婴照护专业教师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专业技术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20240711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本科（学士）及以上（如在人社部门、教育主管部门举办的省技能大赛一等奖以上、或取得技师以上职业资格证书、或获得市级以上技术能手、突出贡献技师、工匠等称号，学历可以放宽至专科）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专科：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护理，助产，高等护理，高级护理；</w:t>
            </w:r>
          </w:p>
          <w:p>
            <w:pPr>
              <w:widowControl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本科：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护理学，妇幼保健医学，妇产科学；</w:t>
            </w:r>
          </w:p>
          <w:p>
            <w:pPr>
              <w:widowControl/>
              <w:spacing w:line="40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研究生：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儿少卫生与妇幼保健医学，护理学，护理。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35周岁及以下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具有中等职业学校或高级中学及以上教师资格证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可以在聘用1年之内取得），同等条件下有医疗护理工作者优先。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专业技能操作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+专业问答</w:t>
            </w: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highlight w:val="none"/>
              </w:rPr>
            </w:pPr>
          </w:p>
        </w:tc>
        <w:tc>
          <w:tcPr>
            <w:tcW w:w="8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</w:tr>
    </w:tbl>
    <w:p>
      <w:pPr>
        <w:snapToGrid w:val="0"/>
        <w:spacing w:line="500" w:lineRule="exact"/>
        <w:jc w:val="both"/>
        <w:rPr>
          <w:rFonts w:hint="eastAsia" w:ascii="方正小标宋简体" w:hAnsi="宋体" w:eastAsia="方正小标宋简体"/>
          <w:spacing w:val="-2"/>
          <w:sz w:val="36"/>
          <w:szCs w:val="36"/>
        </w:rPr>
      </w:pPr>
    </w:p>
    <w:p>
      <w:pPr>
        <w:snapToGrid w:val="0"/>
        <w:spacing w:line="500" w:lineRule="exact"/>
        <w:jc w:val="center"/>
        <w:rPr>
          <w:rFonts w:ascii="方正小标宋简体" w:hAnsi="宋体" w:eastAsia="方正小标宋简体"/>
          <w:spacing w:val="-2"/>
          <w:sz w:val="36"/>
          <w:szCs w:val="36"/>
        </w:rPr>
        <w:sectPr>
          <w:pgSz w:w="16838" w:h="11906" w:orient="landscape"/>
          <w:pgMar w:top="1701" w:right="1440" w:bottom="965" w:left="1440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line="500" w:lineRule="exact"/>
        <w:rPr>
          <w:rFonts w:hint="eastAsia" w:ascii="方正小标宋简体" w:hAnsi="宋体" w:eastAsia="方正小标宋简体"/>
          <w:spacing w:val="-2"/>
          <w:sz w:val="28"/>
          <w:szCs w:val="36"/>
        </w:rPr>
      </w:pPr>
      <w:r>
        <w:rPr>
          <w:rFonts w:hint="eastAsia" w:ascii="方正小标宋简体" w:hAnsi="宋体" w:eastAsia="方正小标宋简体"/>
          <w:spacing w:val="-2"/>
          <w:sz w:val="28"/>
          <w:szCs w:val="36"/>
        </w:rPr>
        <w:t>附件2</w:t>
      </w:r>
    </w:p>
    <w:p>
      <w:pPr>
        <w:snapToGrid w:val="0"/>
        <w:spacing w:line="500" w:lineRule="exact"/>
        <w:jc w:val="center"/>
        <w:rPr>
          <w:rFonts w:ascii="方正小标宋简体" w:hAnsi="宋体" w:eastAsia="方正小标宋简体"/>
          <w:spacing w:val="-2"/>
          <w:sz w:val="36"/>
          <w:szCs w:val="36"/>
        </w:rPr>
      </w:pPr>
      <w:r>
        <w:rPr>
          <w:rFonts w:hint="eastAsia" w:ascii="方正小标宋简体" w:hAnsi="宋体" w:eastAsia="方正小标宋简体"/>
          <w:spacing w:val="-2"/>
          <w:sz w:val="36"/>
          <w:szCs w:val="36"/>
        </w:rPr>
        <w:t>四川省宜宾市南溪职业技术学校</w:t>
      </w:r>
    </w:p>
    <w:p>
      <w:pPr>
        <w:snapToGrid w:val="0"/>
        <w:spacing w:line="500" w:lineRule="exact"/>
        <w:jc w:val="center"/>
        <w:rPr>
          <w:rFonts w:ascii="方正小标宋简体" w:hAnsi="宋体" w:eastAsia="方正小标宋简体"/>
          <w:spacing w:val="-2"/>
          <w:sz w:val="36"/>
          <w:szCs w:val="36"/>
        </w:rPr>
      </w:pPr>
      <w:r>
        <w:rPr>
          <w:rFonts w:hint="eastAsia" w:ascii="方正小标宋简体" w:hAnsi="宋体" w:eastAsia="方正小标宋简体"/>
          <w:spacing w:val="-2"/>
          <w:sz w:val="36"/>
          <w:szCs w:val="36"/>
          <w:lang w:eastAsia="zh-CN"/>
        </w:rPr>
        <w:t>2024年第二次</w:t>
      </w:r>
      <w:r>
        <w:rPr>
          <w:rFonts w:hint="eastAsia" w:ascii="方正小标宋简体" w:hAnsi="宋体" w:eastAsia="方正小标宋简体"/>
          <w:spacing w:val="-2"/>
          <w:sz w:val="36"/>
          <w:szCs w:val="36"/>
        </w:rPr>
        <w:t>公开招聘合同制教师报名信息表</w:t>
      </w:r>
    </w:p>
    <w:tbl>
      <w:tblPr>
        <w:tblStyle w:val="4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31"/>
        <w:gridCol w:w="1264"/>
        <w:gridCol w:w="626"/>
        <w:gridCol w:w="214"/>
        <w:gridCol w:w="735"/>
        <w:gridCol w:w="735"/>
        <w:gridCol w:w="202"/>
        <w:gridCol w:w="748"/>
        <w:gridCol w:w="62"/>
        <w:gridCol w:w="344"/>
        <w:gridCol w:w="516"/>
        <w:gridCol w:w="444"/>
        <w:gridCol w:w="200"/>
        <w:gridCol w:w="16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5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贴1寸照片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出生地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5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最高学历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67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时间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毕业院校学历学位及专业（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全日制及在职教育分别填写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）</w:t>
            </w:r>
          </w:p>
        </w:tc>
        <w:tc>
          <w:tcPr>
            <w:tcW w:w="7781" w:type="dxa"/>
            <w:gridSpan w:val="13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2135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82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户口所在地</w:t>
            </w:r>
          </w:p>
        </w:tc>
        <w:tc>
          <w:tcPr>
            <w:tcW w:w="3195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3605" w:type="dxa"/>
            <w:gridSpan w:val="6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72" w:type="dxa"/>
            <w:gridSpan w:val="5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邮政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编码</w:t>
            </w:r>
          </w:p>
        </w:tc>
        <w:tc>
          <w:tcPr>
            <w:tcW w:w="168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报考单位及岗位名称</w:t>
            </w:r>
          </w:p>
        </w:tc>
        <w:tc>
          <w:tcPr>
            <w:tcW w:w="4961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个人学历工作简历（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从全日制大学经历起填写，时间经历不得中断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7812" w:type="dxa"/>
            <w:gridSpan w:val="1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0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取得何种职（执）业资格或专业证书，有何专长</w:t>
            </w:r>
          </w:p>
        </w:tc>
        <w:tc>
          <w:tcPr>
            <w:tcW w:w="7812" w:type="dxa"/>
            <w:gridSpan w:val="1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所受奖励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7812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所受惩处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7812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考生承诺</w:t>
            </w:r>
          </w:p>
        </w:tc>
        <w:tc>
          <w:tcPr>
            <w:tcW w:w="7812" w:type="dxa"/>
            <w:gridSpan w:val="14"/>
            <w:noWrap w:val="0"/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本人郑重承诺：</w:t>
            </w:r>
          </w:p>
          <w:p>
            <w:pPr>
              <w:ind w:firstLine="472" w:firstLineChars="196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ind w:firstLine="472" w:firstLineChars="196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考生签名：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资格审核结果及意见</w:t>
            </w:r>
          </w:p>
        </w:tc>
        <w:tc>
          <w:tcPr>
            <w:tcW w:w="7812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审核人签名：                                年    月    日</w:t>
            </w:r>
          </w:p>
        </w:tc>
      </w:tr>
    </w:tbl>
    <w:p>
      <w:pPr>
        <w:overflowPunct w:val="0"/>
        <w:spacing w:line="596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备注：报考信息表请双面打印。</w:t>
      </w:r>
    </w:p>
    <w:p>
      <w:pPr>
        <w:overflowPunct w:val="0"/>
        <w:spacing w:line="596" w:lineRule="exact"/>
        <w:rPr>
          <w:rFonts w:hint="eastAsia" w:ascii="仿宋_GB2312" w:hAnsi="宋体" w:eastAsia="仿宋_GB2312"/>
          <w:sz w:val="24"/>
        </w:rPr>
      </w:pPr>
    </w:p>
    <w:p/>
    <w:sectPr>
      <w:footerReference r:id="rId3" w:type="default"/>
      <w:pgSz w:w="11906" w:h="16838"/>
      <w:pgMar w:top="1440" w:right="965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14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1MGJlZTQxZjgwY2Y3OGZlMGVjZDE0MTZiZmRkNmUifQ=="/>
  </w:docVars>
  <w:rsids>
    <w:rsidRoot w:val="275321F7"/>
    <w:rsid w:val="2753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2024-07-05T09:37:00Z</dcterms:created>
  <dc:creator>李晓兰</dc:creator>
  <cp:lastModifiedBy>李晓兰</cp:lastModifiedBy>
  <dcterms:modified xsi:type="dcterms:W3CDTF">2024-07-05T09:37:22Z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94E3050FFF2C428CB8A98C1F50FC0527_11</vt:lpwstr>
  </property>
</Properties>
</file>