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广昌县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高素质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计划表</w:t>
      </w:r>
    </w:p>
    <w:p>
      <w:pPr>
        <w:pStyle w:val="2"/>
        <w:rPr>
          <w:rFonts w:hint="default" w:ascii="仿宋_GB2312" w:hAnsi="仿宋_GB2312" w:eastAsia="仿宋_GB2312" w:cs="仿宋_GB2312"/>
          <w:color w:val="FF0000"/>
          <w:sz w:val="24"/>
          <w:szCs w:val="16"/>
          <w:highlight w:val="none"/>
          <w:lang w:val="en-US"/>
        </w:rPr>
      </w:pPr>
    </w:p>
    <w:tbl>
      <w:tblPr>
        <w:tblStyle w:val="14"/>
        <w:tblW w:w="496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394"/>
        <w:gridCol w:w="1485"/>
        <w:gridCol w:w="960"/>
        <w:gridCol w:w="780"/>
        <w:gridCol w:w="2054"/>
        <w:gridCol w:w="1366"/>
        <w:gridCol w:w="810"/>
        <w:gridCol w:w="1979"/>
        <w:gridCol w:w="780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岗位代码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22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资格条件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考核方式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tblHeader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40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专业类别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学历学位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702" w:type="pc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276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广昌县第一中学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专业技术岗（高中语文教师）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202401001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高中语文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广昌县第一中学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高中数学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广昌县第一中学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高中英语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广昌县第一中学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广昌县第一中学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广昌县第一中学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专业技术岗（高中体育教师）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202401006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1.具有高中体育教师资格证；2.本科为师范类专业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广昌县第三中学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专业技术岗（高中数学教师）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高中数学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广昌县第三中学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广昌县第三中学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高中日语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教师）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202401009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专业不限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高中日语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；2.本科为师范类专业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试讲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广昌县总医院疾控中心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管理岗（办公室文秘）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中国语言文学（0501）；新闻传播学（0503）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结构化面试+写作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广昌县总医院人民医院院区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专业技术岗（医生）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202401011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外科学（100210）；全科医学（105109）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广昌县总医院人民医院院区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专业技术岗（医生）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内科学（105101）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编制备案制；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广昌县总医院人民医院院区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专业技术岗（医生）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妇产科学（105115）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编制备案制；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广昌县总医院人民医院院区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专业技术岗（医生）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外科学（105111）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编制备案制；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广昌县总医院人民医院院区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专业技术岗（信息化工程师）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软件工程（085405）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编制备案制；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广昌县总医院中医院院区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专业技术岗（医生）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临床医学（1051）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编制备案制；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广昌县总医院妇保院院区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专业技术岗（医生）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妇产科学（105115）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编制备案制；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广昌县不动产登记中心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专业技术岗（工程师）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工程管理（1256）、城乡规划学（0833）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广昌县农业技术推广中心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专业技术岗（农业产业发展专业技术人员）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202401019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农学（09）、农业（0951）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广昌县农业技术推广中心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专业技术岗（农村发展专业技术人员）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2024010120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农业经济管理（120301）；农业管理（095137）；农村发展（095138）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广昌县水利事业发展服务中心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专业技术岗（工程专业技术人员）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202401021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水利工程（0815）、水利工程（085902）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广昌县文化旅游事业发展中心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专业技术岗（旅游管理、文物保护）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202401022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旅游管理（120203）、考古学（0601）、城市规划与设计（081303）、旅游管理（1254）、文物保护（065104）、工程管理（125601）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专业技术岗（项目投研专员））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202401023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经济学（02）、法学（03）、管理学（12)、金融（0251）、审计（0257）、法律（0351）、会计（1253）、工商管理（1251）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具有三年以上私募股权投资基金、银行信贷、尽调咨询、风险投资、风控管理工作经历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结构化面试+专业化面试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企业人才服务专员，面试前需前往企业实地参观，挂职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广昌县工创投资发展集团有限公司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专业技术岗（技术经理）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202401024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材料科学与工程（0805）、化学工程与技术（0817）、材料与化工（0856）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结构化面试+专业化面试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企业人才服务专员，面试前需前往企业实地参观，挂职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江西中科景合新能源科技有限责任公司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；有一定的分析化学的基础，熟悉碳纳米管、石墨烯等碳纳米材料的研发和管理；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广昌县科创产业研发中心</w:t>
            </w:r>
            <w:bookmarkStart w:id="0" w:name="_GoBack"/>
            <w:bookmarkEnd w:id="0"/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基建研发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工程师）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202401025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机械工程（0802）、建筑学（0813）、土木工程（0814）、机械工程（085501）、建筑学（0851）、土木工程（085901）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研究生学历、硕士及以上学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结构化面试+专业化面试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企业人才服务专员，面试前需前往企业实地参观，挂职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江西志特新材料股份有限公司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；1.有丰富的桥梁钢模设计经验；2.能熟练操作 Ansys、Midas、品茗、ABAQUS 等其中一款计算软件者优先录取；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最低服务年限5年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rPr>
          <w:rFonts w:hint="eastAsia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lZjAzNGVhYjJlYWI4YjEzM2Q5MTU2MTFjOGZhMzQifQ=="/>
  </w:docVars>
  <w:rsids>
    <w:rsidRoot w:val="00947C27"/>
    <w:rsid w:val="00171D9B"/>
    <w:rsid w:val="0071340F"/>
    <w:rsid w:val="007A067D"/>
    <w:rsid w:val="00947C27"/>
    <w:rsid w:val="009E61CE"/>
    <w:rsid w:val="00C27F44"/>
    <w:rsid w:val="02C06C58"/>
    <w:rsid w:val="02C81D6F"/>
    <w:rsid w:val="02D16152"/>
    <w:rsid w:val="03A126C2"/>
    <w:rsid w:val="03E55313"/>
    <w:rsid w:val="059E5731"/>
    <w:rsid w:val="05DA2098"/>
    <w:rsid w:val="06751E07"/>
    <w:rsid w:val="068E39BB"/>
    <w:rsid w:val="07E15C6C"/>
    <w:rsid w:val="08EF690D"/>
    <w:rsid w:val="09197006"/>
    <w:rsid w:val="093F7D36"/>
    <w:rsid w:val="0C0A73CA"/>
    <w:rsid w:val="0D251B34"/>
    <w:rsid w:val="0DF936BD"/>
    <w:rsid w:val="107D6095"/>
    <w:rsid w:val="16B403BE"/>
    <w:rsid w:val="16F20911"/>
    <w:rsid w:val="186938B7"/>
    <w:rsid w:val="1BC60E12"/>
    <w:rsid w:val="21B87493"/>
    <w:rsid w:val="22830BFD"/>
    <w:rsid w:val="231B3058"/>
    <w:rsid w:val="267C55C0"/>
    <w:rsid w:val="28452E28"/>
    <w:rsid w:val="28BA48E5"/>
    <w:rsid w:val="2B732146"/>
    <w:rsid w:val="2CFC6978"/>
    <w:rsid w:val="2E6A5EC7"/>
    <w:rsid w:val="307607DD"/>
    <w:rsid w:val="309A6E78"/>
    <w:rsid w:val="35431903"/>
    <w:rsid w:val="370C358F"/>
    <w:rsid w:val="37AC3AF9"/>
    <w:rsid w:val="37F02DB6"/>
    <w:rsid w:val="38074FA4"/>
    <w:rsid w:val="381D73F7"/>
    <w:rsid w:val="382E6E84"/>
    <w:rsid w:val="391174F5"/>
    <w:rsid w:val="3A2E7A4F"/>
    <w:rsid w:val="3B8A6F41"/>
    <w:rsid w:val="3BFB4906"/>
    <w:rsid w:val="3D580F1D"/>
    <w:rsid w:val="3D956E55"/>
    <w:rsid w:val="3EDB1B72"/>
    <w:rsid w:val="3F221A4C"/>
    <w:rsid w:val="3F935DDB"/>
    <w:rsid w:val="417877F7"/>
    <w:rsid w:val="45541B0F"/>
    <w:rsid w:val="45C01869"/>
    <w:rsid w:val="49360172"/>
    <w:rsid w:val="495C78B5"/>
    <w:rsid w:val="49CD1C0C"/>
    <w:rsid w:val="4D3B3153"/>
    <w:rsid w:val="4F05196C"/>
    <w:rsid w:val="4F2E0243"/>
    <w:rsid w:val="4F945908"/>
    <w:rsid w:val="508673CB"/>
    <w:rsid w:val="519E1347"/>
    <w:rsid w:val="532B4985"/>
    <w:rsid w:val="54B8157E"/>
    <w:rsid w:val="566702C8"/>
    <w:rsid w:val="569A2499"/>
    <w:rsid w:val="56CE2833"/>
    <w:rsid w:val="578876BB"/>
    <w:rsid w:val="58A17528"/>
    <w:rsid w:val="58BB27B4"/>
    <w:rsid w:val="5906243B"/>
    <w:rsid w:val="5A696C45"/>
    <w:rsid w:val="5A987886"/>
    <w:rsid w:val="5BF968AD"/>
    <w:rsid w:val="5E0E381E"/>
    <w:rsid w:val="5E9366D2"/>
    <w:rsid w:val="6037440D"/>
    <w:rsid w:val="606625B6"/>
    <w:rsid w:val="61FF7271"/>
    <w:rsid w:val="64283A29"/>
    <w:rsid w:val="646B59AE"/>
    <w:rsid w:val="65D82FB7"/>
    <w:rsid w:val="66A90408"/>
    <w:rsid w:val="66F527A2"/>
    <w:rsid w:val="678F09A6"/>
    <w:rsid w:val="691177D4"/>
    <w:rsid w:val="693B46B0"/>
    <w:rsid w:val="697C62E0"/>
    <w:rsid w:val="6A500FF7"/>
    <w:rsid w:val="6E106AD6"/>
    <w:rsid w:val="6EF41B1C"/>
    <w:rsid w:val="6F5B450F"/>
    <w:rsid w:val="6FEB566F"/>
    <w:rsid w:val="70642DBF"/>
    <w:rsid w:val="7092648C"/>
    <w:rsid w:val="720A6E64"/>
    <w:rsid w:val="72105C8C"/>
    <w:rsid w:val="7B897D9B"/>
    <w:rsid w:val="7E92755C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 w:cs="Times New Roman"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</w:rPr>
  </w:style>
  <w:style w:type="paragraph" w:styleId="8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9">
    <w:name w:val="Balloon Text"/>
    <w:basedOn w:val="1"/>
    <w:link w:val="21"/>
    <w:qFormat/>
    <w:uiPriority w:val="99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210"/>
    </w:p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标题 1 Char"/>
    <w:link w:val="4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Char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7312</Words>
  <Characters>8228</Characters>
  <Lines>14</Lines>
  <Paragraphs>4</Paragraphs>
  <TotalTime>9</TotalTime>
  <ScaleCrop>false</ScaleCrop>
  <LinksUpToDate>false</LinksUpToDate>
  <CharactersWithSpaces>8313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2019-03-04T08:05:00Z</dcterms:created>
  <dc:creator>Administrator</dc:creator>
  <cp:lastModifiedBy>魏如君</cp:lastModifiedBy>
  <cp:lastPrinted>2023-06-09T03:57:00Z</cp:lastPrinted>
  <dcterms:modified xsi:type="dcterms:W3CDTF">2024-07-04T07:09:22Z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D1B134E761E24907B3EAFEDE573A19BE</vt:lpwstr>
  </property>
</Properties>
</file>