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cs="Times New Roman" w:eastAsiaTheme="majorEastAsia"/>
          <w:b/>
          <w:bCs w:val="0"/>
          <w:color w:val="000000" w:themeColor="text1"/>
          <w:spacing w:val="16"/>
          <w:sz w:val="32"/>
          <w:szCs w:val="24"/>
          <w14:textFill>
            <w14:solidFill>
              <w14:schemeClr w14:val="tx1"/>
            </w14:solidFill>
          </w14:textFill>
        </w:rPr>
      </w:pPr>
      <w:r>
        <w:rPr>
          <w:rFonts w:hint="default" w:ascii="Times New Roman" w:hAnsi="Times New Roman" w:cs="Times New Roman" w:eastAsiaTheme="majorEastAsia"/>
          <w:b/>
          <w:bCs w:val="0"/>
          <w:color w:val="000000" w:themeColor="text1"/>
          <w:spacing w:val="16"/>
          <w:sz w:val="32"/>
          <w:szCs w:val="32"/>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default" w:ascii="Times New Roman" w:hAnsi="Times New Roman" w:eastAsia="方正小标宋简体" w:cs="Times New Roman"/>
          <w:b/>
          <w:bCs w:val="0"/>
          <w:color w:val="000000" w:themeColor="text1"/>
          <w:spacing w:val="16"/>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pacing w:val="16"/>
          <w:sz w:val="44"/>
          <w:szCs w:val="44"/>
          <w14:textFill>
            <w14:solidFill>
              <w14:schemeClr w14:val="tx1"/>
            </w14:solidFill>
          </w14:textFill>
        </w:rPr>
        <w:t>202</w:t>
      </w:r>
      <w:r>
        <w:rPr>
          <w:rFonts w:hint="default" w:ascii="Times New Roman" w:hAnsi="Times New Roman" w:eastAsia="方正小标宋简体" w:cs="Times New Roman"/>
          <w:b/>
          <w:bCs w:val="0"/>
          <w:color w:val="000000" w:themeColor="text1"/>
          <w:spacing w:val="16"/>
          <w:sz w:val="44"/>
          <w:szCs w:val="44"/>
          <w:lang w:val="en-US" w:eastAsia="zh-CN"/>
          <w14:textFill>
            <w14:solidFill>
              <w14:schemeClr w14:val="tx1"/>
            </w14:solidFill>
          </w14:textFill>
        </w:rPr>
        <w:t>4</w:t>
      </w:r>
      <w:r>
        <w:rPr>
          <w:rFonts w:hint="default" w:ascii="Times New Roman" w:hAnsi="Times New Roman" w:eastAsia="方正小标宋简体" w:cs="Times New Roman"/>
          <w:b/>
          <w:bCs w:val="0"/>
          <w:color w:val="000000" w:themeColor="text1"/>
          <w:spacing w:val="16"/>
          <w:sz w:val="44"/>
          <w:szCs w:val="44"/>
          <w14:textFill>
            <w14:solidFill>
              <w14:schemeClr w14:val="tx1"/>
            </w14:solidFill>
          </w14:textFill>
        </w:rPr>
        <w:t>年</w:t>
      </w:r>
      <w:r>
        <w:rPr>
          <w:rFonts w:hint="default" w:ascii="Times New Roman" w:hAnsi="Times New Roman" w:eastAsia="方正小标宋简体" w:cs="Times New Roman"/>
          <w:b/>
          <w:bCs w:val="0"/>
          <w:color w:val="000000" w:themeColor="text1"/>
          <w:spacing w:val="16"/>
          <w:sz w:val="44"/>
          <w:szCs w:val="44"/>
          <w:lang w:val="en-US" w:eastAsia="zh-CN"/>
          <w14:textFill>
            <w14:solidFill>
              <w14:schemeClr w14:val="tx1"/>
            </w14:solidFill>
          </w14:textFill>
        </w:rPr>
        <w:t>乐陵</w:t>
      </w:r>
      <w:r>
        <w:rPr>
          <w:rFonts w:hint="default" w:ascii="Times New Roman" w:hAnsi="Times New Roman" w:eastAsia="方正小标宋简体" w:cs="Times New Roman"/>
          <w:b/>
          <w:bCs w:val="0"/>
          <w:color w:val="000000" w:themeColor="text1"/>
          <w:spacing w:val="16"/>
          <w:sz w:val="44"/>
          <w:szCs w:val="44"/>
          <w:lang w:val="en" w:eastAsia="zh-CN"/>
          <w14:textFill>
            <w14:solidFill>
              <w14:schemeClr w14:val="tx1"/>
            </w14:solidFill>
          </w14:textFill>
        </w:rPr>
        <w:t>市</w:t>
      </w:r>
      <w:r>
        <w:rPr>
          <w:rFonts w:hint="default" w:ascii="Times New Roman" w:hAnsi="Times New Roman" w:eastAsia="方正小标宋简体" w:cs="Times New Roman"/>
          <w:b/>
          <w:bCs w:val="0"/>
          <w:color w:val="000000" w:themeColor="text1"/>
          <w:spacing w:val="16"/>
          <w:sz w:val="44"/>
          <w:szCs w:val="44"/>
          <w14:textFill>
            <w14:solidFill>
              <w14:schemeClr w14:val="tx1"/>
            </w14:solidFill>
          </w14:textFill>
        </w:rPr>
        <w:t>事业单位公开招聘</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default" w:ascii="Times New Roman" w:hAnsi="Times New Roman" w:eastAsia="方正小标宋简体" w:cs="Times New Roman"/>
          <w:b/>
          <w:bCs w:val="0"/>
          <w:color w:val="000000" w:themeColor="text1"/>
          <w:spacing w:val="16"/>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pacing w:val="16"/>
          <w:sz w:val="44"/>
          <w:szCs w:val="44"/>
          <w14:textFill>
            <w14:solidFill>
              <w14:schemeClr w14:val="tx1"/>
            </w14:solidFill>
          </w14:textFill>
        </w:rPr>
        <w:t>工作人员应聘须知</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方正小标宋简体" w:cs="Times New Roman"/>
          <w:b/>
          <w:bCs w:val="0"/>
          <w:color w:val="000000" w:themeColor="text1"/>
          <w:sz w:val="32"/>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left"/>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2.如何理解“在读的非应届毕业生”不得应聘？</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3.2024年毕业的定向生、委培生是否可以应聘？</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4.留学回国人员可以应聘哪些岗位，需提供哪些材料？</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5.哪些人员可以应聘面向“退役大学生士兵”招聘岗位？</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6.如何界定“具有5年以上乡镇（街道办事处）所属事业单位工作经历的正式在编在岗人员”？</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7.哪些人员可以应聘面向优秀村（社区）党组织书记招聘岗位？</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8.符合定向招聘条件的人员可以应聘非定向招聘岗位吗？</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9.岗位要求具有的相关证书及有关资格条件取得时间有什么要求？</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10.岗位汇总表中所要求的专业如何理解？</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11.本次招聘中的有效身份证件指的是什么？</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12.网上填写报名信息时应注意什么？</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w:t>
      </w:r>
      <w:r>
        <w:rPr>
          <w:rFonts w:hint="eastAsia" w:eastAsia="楷体" w:cs="Times New Roman"/>
          <w:b/>
          <w:bCs w:val="0"/>
          <w:color w:val="000000" w:themeColor="text1"/>
          <w:kern w:val="2"/>
          <w:sz w:val="32"/>
          <w:szCs w:val="32"/>
          <w:highlight w:val="none"/>
          <w:u w:val="none"/>
          <w:lang w:val="en-US" w:eastAsia="zh-CN" w:bidi="ar-SA"/>
          <w14:textFill>
            <w14:solidFill>
              <w14:schemeClr w14:val="tx1"/>
            </w14:solidFill>
          </w14:textFill>
        </w:rPr>
        <w:t>3</w:t>
      </w: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.未通过资格初审的报名信息能否修改？</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w:t>
      </w:r>
      <w:r>
        <w:rPr>
          <w:rFonts w:hint="eastAsia" w:eastAsia="楷体" w:cs="Times New Roman"/>
          <w:b/>
          <w:bCs w:val="0"/>
          <w:color w:val="000000" w:themeColor="text1"/>
          <w:kern w:val="2"/>
          <w:sz w:val="32"/>
          <w:szCs w:val="32"/>
          <w:highlight w:val="none"/>
          <w:u w:val="none"/>
          <w:lang w:val="en-US" w:eastAsia="zh-CN" w:bidi="ar-SA"/>
          <w14:textFill>
            <w14:solidFill>
              <w14:schemeClr w14:val="tx1"/>
            </w14:solidFill>
          </w14:textFill>
        </w:rPr>
        <w:t>4</w:t>
      </w: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.什么是岗位改报？</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w:t>
      </w:r>
      <w:r>
        <w:rPr>
          <w:rFonts w:hint="eastAsia" w:eastAsia="楷体" w:cs="Times New Roman"/>
          <w:b/>
          <w:bCs w:val="0"/>
          <w:color w:val="000000" w:themeColor="text1"/>
          <w:kern w:val="2"/>
          <w:sz w:val="32"/>
          <w:szCs w:val="32"/>
          <w:highlight w:val="none"/>
          <w:u w:val="none"/>
          <w:lang w:val="en-US" w:eastAsia="zh-CN" w:bidi="ar-SA"/>
          <w14:textFill>
            <w14:solidFill>
              <w14:schemeClr w14:val="tx1"/>
            </w14:solidFill>
          </w14:textFill>
        </w:rPr>
        <w:t>5</w:t>
      </w: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.减免考务费如何办理？</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w:t>
      </w:r>
      <w:r>
        <w:rPr>
          <w:rFonts w:hint="eastAsia" w:eastAsia="楷体" w:cs="Times New Roman"/>
          <w:b/>
          <w:bCs w:val="0"/>
          <w:color w:val="000000" w:themeColor="text1"/>
          <w:kern w:val="2"/>
          <w:sz w:val="32"/>
          <w:szCs w:val="32"/>
          <w:highlight w:val="none"/>
          <w:u w:val="none"/>
          <w:lang w:val="en-US" w:eastAsia="zh-CN" w:bidi="ar-SA"/>
          <w14:textFill>
            <w14:solidFill>
              <w14:schemeClr w14:val="tx1"/>
            </w14:solidFill>
          </w14:textFill>
        </w:rPr>
        <w:t>6</w:t>
      </w: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w:t>
      </w:r>
      <w:r>
        <w:rPr>
          <w:rFonts w:hint="eastAsia" w:eastAsia="楷体" w:cs="Times New Roman"/>
          <w:b/>
          <w:bCs w:val="0"/>
          <w:color w:val="000000" w:themeColor="text1"/>
          <w:kern w:val="2"/>
          <w:sz w:val="32"/>
          <w:szCs w:val="32"/>
          <w:highlight w:val="none"/>
          <w:u w:val="none"/>
          <w:lang w:val="en-US" w:eastAsia="zh-CN" w:bidi="ar-SA"/>
          <w14:textFill>
            <w14:solidFill>
              <w14:schemeClr w14:val="tx1"/>
            </w14:solidFill>
          </w14:textFill>
        </w:rPr>
        <w:t>7</w:t>
      </w: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.是否有指定的考试辅导书和培训班？</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1.非普通高等学历教育的其他教育形式的毕业生是否可以应聘？</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国内非普通高等学历教育的其他教育形式（自学考试、成人教育、网络教育、夜大、电大等</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毕业生取得毕业证（学位证</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后，符合岗位要求资格条件的，均可应聘。</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2.如何理解“在读的非应届毕业生”不得应聘？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0"/>
        <w:jc w:val="both"/>
        <w:textAlignment w:val="auto"/>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pP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全脱产在校学习的国内普通高等学历教育学生和国（境</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外留学人员，202</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4</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年7月31日</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以</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前无法完成学业并取得学历学位证书的，不得</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应聘</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snapToGrid w:val="0"/>
        <w:spacing w:after="0" w:line="600" w:lineRule="exact"/>
        <w:ind w:firstLine="640"/>
        <w:textAlignment w:val="auto"/>
        <w:rPr>
          <w:rFonts w:hint="default" w:ascii="Times New Roman" w:hAnsi="Times New Roman" w:eastAsia="仿宋"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 w:cs="Times New Roman"/>
          <w:b/>
          <w:bCs w:val="0"/>
          <w:color w:val="000000" w:themeColor="text1"/>
          <w:kern w:val="2"/>
          <w:sz w:val="32"/>
          <w:szCs w:val="32"/>
          <w:highlight w:val="none"/>
          <w:u w:val="none"/>
          <w:lang w:val="en-US" w:eastAsia="zh-CN" w:bidi="ar-SA"/>
          <w14:textFill>
            <w14:solidFill>
              <w14:schemeClr w14:val="tx1"/>
            </w14:solidFill>
          </w14:textFill>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3.2024年毕业的定向生、委培生是否可以应聘？</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202</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4</w:t>
      </w:r>
      <w:r>
        <w:rPr>
          <w:rFonts w:hint="default" w:ascii="Times New Roman" w:hAnsi="Times New Roman" w:eastAsia="仿宋" w:cs="Times New Roman"/>
          <w:b/>
          <w:bCs w:val="0"/>
          <w:color w:val="000000" w:themeColor="text1"/>
          <w:sz w:val="32"/>
          <w:szCs w:val="24"/>
          <w14:textFill>
            <w14:solidFill>
              <w14:schemeClr w14:val="tx1"/>
            </w14:solidFill>
          </w14:textFill>
        </w:rPr>
        <w:t>年毕业的定向生、委培生原则上不得</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应聘</w:t>
      </w:r>
      <w:r>
        <w:rPr>
          <w:rFonts w:hint="default" w:ascii="Times New Roman" w:hAnsi="Times New Roman" w:eastAsia="仿宋" w:cs="Times New Roman"/>
          <w:b/>
          <w:bCs w:val="0"/>
          <w:color w:val="000000" w:themeColor="text1"/>
          <w:sz w:val="32"/>
          <w:szCs w:val="24"/>
          <w14:textFill>
            <w14:solidFill>
              <w14:schemeClr w14:val="tx1"/>
            </w14:solidFill>
          </w14:textFill>
        </w:rPr>
        <w:t>。如定向或委培单位同意其</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应聘</w:t>
      </w:r>
      <w:r>
        <w:rPr>
          <w:rFonts w:hint="default" w:ascii="Times New Roman" w:hAnsi="Times New Roman" w:eastAsia="仿宋" w:cs="Times New Roman"/>
          <w:b/>
          <w:bCs w:val="0"/>
          <w:color w:val="000000" w:themeColor="text1"/>
          <w:sz w:val="32"/>
          <w:szCs w:val="24"/>
          <w14:textFill>
            <w14:solidFill>
              <w14:schemeClr w14:val="tx1"/>
            </w14:solidFill>
          </w14:textFill>
        </w:rPr>
        <w:t>，应当由定向或委培单位出具同意</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应聘</w:t>
      </w:r>
      <w:r>
        <w:rPr>
          <w:rFonts w:hint="default" w:ascii="Times New Roman" w:hAnsi="Times New Roman" w:eastAsia="仿宋" w:cs="Times New Roman"/>
          <w:b/>
          <w:bCs w:val="0"/>
          <w:color w:val="000000" w:themeColor="text1"/>
          <w:sz w:val="32"/>
          <w:szCs w:val="24"/>
          <w14:textFill>
            <w14:solidFill>
              <w14:schemeClr w14:val="tx1"/>
            </w14:solidFill>
          </w14:textFill>
        </w:rPr>
        <w:t>证明，并经所在院校同意后方可</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应聘</w:t>
      </w:r>
      <w:r>
        <w:rPr>
          <w:rFonts w:hint="default" w:ascii="Times New Roman" w:hAnsi="Times New Roman" w:eastAsia="仿宋" w:cs="Times New Roman"/>
          <w:b/>
          <w:bCs w:val="0"/>
          <w:color w:val="000000" w:themeColor="text1"/>
          <w:sz w:val="32"/>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beforeLines="0" w:afterLines="0" w:line="600" w:lineRule="exact"/>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 xml:space="preserve">　  </w:t>
      </w: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4.留学回国人员可以应聘哪些岗位，需提供哪些材料？</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留学回国人员可以根据自身情况应聘符合条件的岗位。</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留学回国人员应聘的，除需提供</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岗位要求</w:t>
      </w:r>
      <w:r>
        <w:rPr>
          <w:rFonts w:hint="default" w:ascii="Times New Roman" w:hAnsi="Times New Roman" w:eastAsia="仿宋" w:cs="Times New Roman"/>
          <w:b/>
          <w:bCs w:val="0"/>
          <w:color w:val="000000" w:themeColor="text1"/>
          <w:sz w:val="32"/>
          <w:szCs w:val="24"/>
          <w14:textFill>
            <w14:solidFill>
              <w14:schemeClr w14:val="tx1"/>
            </w14:solidFill>
          </w14:textFill>
        </w:rPr>
        <w:t>的相关材料外，还</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需于</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2024年9月30日以前</w:t>
      </w:r>
      <w:r>
        <w:rPr>
          <w:rFonts w:hint="default" w:ascii="Times New Roman" w:hAnsi="Times New Roman" w:eastAsia="仿宋" w:cs="Times New Roman"/>
          <w:b/>
          <w:bCs w:val="0"/>
          <w:color w:val="000000" w:themeColor="text1"/>
          <w:sz w:val="32"/>
          <w:szCs w:val="24"/>
          <w14:textFill>
            <w14:solidFill>
              <w14:schemeClr w14:val="tx1"/>
            </w14:solidFill>
          </w14:textFill>
        </w:rPr>
        <w:t>提供国家教育部门的学历学位认证材料。应聘人员可登录教育部留学服务中心网站（http://www.cscse.edu.cn</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查询认证的有关要求和程序。</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5.哪些人员可以应聘面向“退役大学生士兵”招聘岗位？</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3" w:firstLineChars="200"/>
        <w:jc w:val="both"/>
        <w:textAlignment w:val="auto"/>
        <w:outlineLvl w:val="9"/>
        <w:rPr>
          <w:rFonts w:hint="default" w:ascii="Times New Roman" w:hAnsi="Times New Roman" w:eastAsia="仿宋" w:cs="Times New Roman"/>
          <w:b/>
          <w:bCs w:val="0"/>
          <w:color w:val="000000" w:themeColor="text1"/>
          <w:sz w:val="32"/>
          <w:szCs w:val="32"/>
          <w:highlight w:val="yellow"/>
          <w:u w:val="none"/>
          <w:shd w:val="clear" w:color="auto" w:fill="auto"/>
          <w:lang w:val="en-US"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u w:val="none"/>
          <w:shd w:val="clear" w:color="auto" w:fill="auto"/>
          <w:lang w:eastAsia="zh-CN"/>
          <w14:textFill>
            <w14:solidFill>
              <w14:schemeClr w14:val="tx1"/>
            </w14:solidFill>
          </w14:textFill>
        </w:rPr>
        <w:t>“面向退役大学生士兵”招聘岗位限以下人员应聘：</w:t>
      </w:r>
      <w:r>
        <w:rPr>
          <w:rFonts w:hint="default" w:ascii="Times New Roman" w:hAnsi="Times New Roman" w:eastAsia="仿宋" w:cs="Times New Roman"/>
          <w:b/>
          <w:bCs w:val="0"/>
          <w:i w:val="0"/>
          <w:caps w:val="0"/>
          <w:color w:val="000000" w:themeColor="text1"/>
          <w:spacing w:val="0"/>
          <w:sz w:val="32"/>
          <w:szCs w:val="32"/>
          <w:u w:val="none"/>
          <w:shd w:val="clear" w:color="auto" w:fill="auto"/>
          <w14:textFill>
            <w14:solidFill>
              <w14:schemeClr w14:val="tx1"/>
            </w14:solidFill>
          </w14:textFill>
        </w:rPr>
        <w:t>全日制普通高等院校毕业后参军入伍的中国人民解放军、中国人民武装警察部队</w:t>
      </w:r>
      <w:r>
        <w:rPr>
          <w:rFonts w:hint="default" w:ascii="Times New Roman" w:hAnsi="Times New Roman" w:eastAsia="仿宋" w:cs="Times New Roman"/>
          <w:b/>
          <w:bCs w:val="0"/>
          <w:i w:val="0"/>
          <w:caps w:val="0"/>
          <w:color w:val="000000" w:themeColor="text1"/>
          <w:spacing w:val="0"/>
          <w:sz w:val="32"/>
          <w:szCs w:val="32"/>
          <w:u w:val="none"/>
          <w:shd w:val="clear" w:color="auto" w:fill="auto"/>
          <w:lang w:eastAsia="zh-CN"/>
          <w14:textFill>
            <w14:solidFill>
              <w14:schemeClr w14:val="tx1"/>
            </w14:solidFill>
          </w14:textFill>
        </w:rPr>
        <w:t>（包</w:t>
      </w:r>
      <w:r>
        <w:rPr>
          <w:rFonts w:hint="default" w:ascii="Times New Roman" w:hAnsi="Times New Roman" w:eastAsia="仿宋" w:cs="Times New Roman"/>
          <w:b/>
          <w:bCs w:val="0"/>
          <w:i w:val="0"/>
          <w:caps w:val="0"/>
          <w:color w:val="000000" w:themeColor="text1"/>
          <w:spacing w:val="0"/>
          <w:sz w:val="32"/>
          <w:szCs w:val="32"/>
          <w:u w:val="none"/>
          <w:shd w:val="clear" w:color="auto" w:fill="auto"/>
          <w14:textFill>
            <w14:solidFill>
              <w14:schemeClr w14:val="tx1"/>
            </w14:solidFill>
          </w14:textFill>
        </w:rPr>
        <w:t>括</w:t>
      </w:r>
      <w:r>
        <w:rPr>
          <w:rFonts w:hint="default" w:ascii="Times New Roman" w:hAnsi="Times New Roman" w:eastAsia="仿宋" w:cs="Times New Roman"/>
          <w:b/>
          <w:bCs w:val="0"/>
          <w:i w:val="0"/>
          <w:caps w:val="0"/>
          <w:color w:val="000000" w:themeColor="text1"/>
          <w:spacing w:val="0"/>
          <w:sz w:val="32"/>
          <w:szCs w:val="32"/>
          <w:u w:val="none"/>
          <w:shd w:val="clear" w:color="auto" w:fill="auto"/>
          <w:lang w:eastAsia="zh-CN"/>
          <w14:textFill>
            <w14:solidFill>
              <w14:schemeClr w14:val="tx1"/>
            </w14:solidFill>
          </w14:textFill>
        </w:rPr>
        <w:t>原</w:t>
      </w:r>
      <w:r>
        <w:rPr>
          <w:rFonts w:hint="default" w:ascii="Times New Roman" w:hAnsi="Times New Roman" w:eastAsia="仿宋" w:cs="Times New Roman"/>
          <w:b/>
          <w:bCs w:val="0"/>
          <w:i w:val="0"/>
          <w:caps w:val="0"/>
          <w:color w:val="000000" w:themeColor="text1"/>
          <w:spacing w:val="0"/>
          <w:sz w:val="32"/>
          <w:szCs w:val="32"/>
          <w:u w:val="none"/>
          <w:shd w:val="clear" w:color="auto" w:fill="auto"/>
          <w14:textFill>
            <w14:solidFill>
              <w14:schemeClr w14:val="tx1"/>
            </w14:solidFill>
          </w14:textFill>
        </w:rPr>
        <w:t>公安现役部队</w:t>
      </w:r>
      <w:r>
        <w:rPr>
          <w:rFonts w:hint="default" w:ascii="Times New Roman" w:hAnsi="Times New Roman" w:eastAsia="仿宋" w:cs="Times New Roman"/>
          <w:b/>
          <w:bCs w:val="0"/>
          <w:i w:val="0"/>
          <w:cap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b/>
          <w:bCs w:val="0"/>
          <w:i w:val="0"/>
          <w:caps w:val="0"/>
          <w:color w:val="000000" w:themeColor="text1"/>
          <w:spacing w:val="0"/>
          <w:sz w:val="32"/>
          <w:szCs w:val="32"/>
          <w:u w:val="none"/>
          <w:shd w:val="clear" w:color="auto" w:fill="auto"/>
          <w14:textFill>
            <w14:solidFill>
              <w14:schemeClr w14:val="tx1"/>
            </w14:solidFill>
          </w14:textFill>
        </w:rPr>
        <w:t>退役人员，以及被全日制普通高等院校录取或全日制普通高等院校就读期间到部队服役，且服役后</w:t>
      </w:r>
      <w:r>
        <w:rPr>
          <w:rFonts w:hint="default" w:ascii="Times New Roman" w:hAnsi="Times New Roman" w:eastAsia="仿宋" w:cs="Times New Roman"/>
          <w:b/>
          <w:bCs w:val="0"/>
          <w:i w:val="0"/>
          <w:iCs w:val="0"/>
          <w:caps w:val="0"/>
          <w:color w:val="000000" w:themeColor="text1"/>
          <w:spacing w:val="0"/>
          <w:sz w:val="32"/>
          <w:szCs w:val="32"/>
          <w:u w:val="none"/>
          <w:shd w:val="clear" w:color="auto" w:fill="auto"/>
          <w14:textFill>
            <w14:solidFill>
              <w14:schemeClr w14:val="tx1"/>
            </w14:solidFill>
          </w14:textFill>
        </w:rPr>
        <w:t>继续</w:t>
      </w:r>
      <w:r>
        <w:rPr>
          <w:rFonts w:hint="default" w:ascii="Times New Roman" w:hAnsi="Times New Roman" w:eastAsia="仿宋" w:cs="Times New Roman"/>
          <w:b/>
          <w:bCs w:val="0"/>
          <w:i w:val="0"/>
          <w:iCs w:val="0"/>
          <w:color w:val="000000" w:themeColor="text1"/>
          <w:kern w:val="2"/>
          <w:sz w:val="32"/>
          <w:szCs w:val="32"/>
          <w:highlight w:val="none"/>
          <w:u w:val="none"/>
          <w:lang w:val="en-US" w:eastAsia="zh-CN" w:bidi="ar-SA"/>
          <w14:textFill>
            <w14:solidFill>
              <w14:schemeClr w14:val="tx1"/>
            </w14:solidFill>
          </w14:textFill>
        </w:rPr>
        <w:t>在全日制普通高等院校</w:t>
      </w:r>
      <w:r>
        <w:rPr>
          <w:rFonts w:hint="default" w:ascii="Times New Roman" w:hAnsi="Times New Roman" w:eastAsia="仿宋" w:cs="Times New Roman"/>
          <w:b/>
          <w:bCs w:val="0"/>
          <w:i w:val="0"/>
          <w:iCs w:val="0"/>
          <w:caps w:val="0"/>
          <w:color w:val="000000" w:themeColor="text1"/>
          <w:spacing w:val="0"/>
          <w:sz w:val="32"/>
          <w:szCs w:val="32"/>
          <w:u w:val="none"/>
          <w:shd w:val="clear" w:color="auto" w:fill="auto"/>
          <w14:textFill>
            <w14:solidFill>
              <w14:schemeClr w14:val="tx1"/>
            </w14:solidFill>
          </w14:textFill>
        </w:rPr>
        <w:t>学习并取得</w:t>
      </w:r>
      <w:r>
        <w:rPr>
          <w:rFonts w:hint="default" w:ascii="Times New Roman" w:hAnsi="Times New Roman" w:eastAsia="仿宋" w:cs="Times New Roman"/>
          <w:b/>
          <w:bCs w:val="0"/>
          <w:i w:val="0"/>
          <w:iCs w:val="0"/>
          <w:color w:val="000000" w:themeColor="text1"/>
          <w:kern w:val="2"/>
          <w:sz w:val="32"/>
          <w:szCs w:val="32"/>
          <w:highlight w:val="none"/>
          <w:u w:val="none"/>
          <w:lang w:val="en-US" w:eastAsia="zh-CN" w:bidi="ar-SA"/>
          <w14:textFill>
            <w14:solidFill>
              <w14:schemeClr w14:val="tx1"/>
            </w14:solidFill>
          </w14:textFill>
        </w:rPr>
        <w:t>全日制普通高等院校</w:t>
      </w:r>
      <w:r>
        <w:rPr>
          <w:rFonts w:hint="default" w:ascii="Times New Roman" w:hAnsi="Times New Roman" w:eastAsia="仿宋" w:cs="Times New Roman"/>
          <w:b/>
          <w:bCs w:val="0"/>
          <w:i w:val="0"/>
          <w:iCs w:val="0"/>
          <w:caps w:val="0"/>
          <w:color w:val="000000" w:themeColor="text1"/>
          <w:spacing w:val="0"/>
          <w:sz w:val="32"/>
          <w:szCs w:val="32"/>
          <w:u w:val="none"/>
          <w:shd w:val="clear" w:color="auto" w:fill="auto"/>
          <w14:textFill>
            <w14:solidFill>
              <w14:schemeClr w14:val="tx1"/>
            </w14:solidFill>
          </w14:textFill>
        </w:rPr>
        <w:t>毕业证书的中国人民</w:t>
      </w:r>
      <w:r>
        <w:rPr>
          <w:rFonts w:hint="default" w:ascii="Times New Roman" w:hAnsi="Times New Roman" w:eastAsia="仿宋" w:cs="Times New Roman"/>
          <w:b/>
          <w:bCs w:val="0"/>
          <w:i w:val="0"/>
          <w:caps w:val="0"/>
          <w:color w:val="000000" w:themeColor="text1"/>
          <w:spacing w:val="0"/>
          <w:sz w:val="32"/>
          <w:szCs w:val="32"/>
          <w:u w:val="none"/>
          <w:shd w:val="clear" w:color="auto" w:fill="auto"/>
          <w14:textFill>
            <w14:solidFill>
              <w14:schemeClr w14:val="tx1"/>
            </w14:solidFill>
          </w14:textFill>
        </w:rPr>
        <w:t>解放军、中国人民武装警察部队</w:t>
      </w:r>
      <w:r>
        <w:rPr>
          <w:rFonts w:hint="default" w:ascii="Times New Roman" w:hAnsi="Times New Roman" w:eastAsia="仿宋" w:cs="Times New Roman"/>
          <w:b/>
          <w:bCs w:val="0"/>
          <w:i w:val="0"/>
          <w:cap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b/>
          <w:bCs w:val="0"/>
          <w:i w:val="0"/>
          <w:caps w:val="0"/>
          <w:color w:val="000000" w:themeColor="text1"/>
          <w:spacing w:val="0"/>
          <w:sz w:val="32"/>
          <w:szCs w:val="32"/>
          <w:u w:val="none"/>
          <w:shd w:val="clear" w:color="auto" w:fill="auto"/>
          <w14:textFill>
            <w14:solidFill>
              <w14:schemeClr w14:val="tx1"/>
            </w14:solidFill>
          </w14:textFill>
        </w:rPr>
        <w:t>包括</w:t>
      </w:r>
      <w:r>
        <w:rPr>
          <w:rFonts w:hint="default" w:ascii="Times New Roman" w:hAnsi="Times New Roman" w:eastAsia="仿宋" w:cs="Times New Roman"/>
          <w:b/>
          <w:bCs w:val="0"/>
          <w:i w:val="0"/>
          <w:caps w:val="0"/>
          <w:color w:val="000000" w:themeColor="text1"/>
          <w:spacing w:val="0"/>
          <w:sz w:val="32"/>
          <w:szCs w:val="32"/>
          <w:u w:val="none"/>
          <w:shd w:val="clear" w:color="auto" w:fill="auto"/>
          <w:lang w:eastAsia="zh-CN"/>
          <w14:textFill>
            <w14:solidFill>
              <w14:schemeClr w14:val="tx1"/>
            </w14:solidFill>
          </w14:textFill>
        </w:rPr>
        <w:t>原</w:t>
      </w:r>
      <w:r>
        <w:rPr>
          <w:rFonts w:hint="default" w:ascii="Times New Roman" w:hAnsi="Times New Roman" w:eastAsia="仿宋" w:cs="Times New Roman"/>
          <w:b/>
          <w:bCs w:val="0"/>
          <w:i w:val="0"/>
          <w:caps w:val="0"/>
          <w:color w:val="000000" w:themeColor="text1"/>
          <w:spacing w:val="0"/>
          <w:sz w:val="32"/>
          <w:szCs w:val="32"/>
          <w:u w:val="none"/>
          <w:shd w:val="clear" w:color="auto" w:fill="auto"/>
          <w14:textFill>
            <w14:solidFill>
              <w14:schemeClr w14:val="tx1"/>
            </w14:solidFill>
          </w14:textFill>
        </w:rPr>
        <w:t>公安现役部队</w:t>
      </w:r>
      <w:r>
        <w:rPr>
          <w:rFonts w:hint="default" w:ascii="Times New Roman" w:hAnsi="Times New Roman" w:eastAsia="仿宋" w:cs="Times New Roman"/>
          <w:b/>
          <w:bCs w:val="0"/>
          <w:i w:val="0"/>
          <w:cap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b/>
          <w:bCs w:val="0"/>
          <w:i w:val="0"/>
          <w:caps w:val="0"/>
          <w:color w:val="000000" w:themeColor="text1"/>
          <w:spacing w:val="0"/>
          <w:sz w:val="32"/>
          <w:szCs w:val="32"/>
          <w:u w:val="none"/>
          <w:shd w:val="clear" w:color="auto" w:fill="auto"/>
          <w14:textFill>
            <w14:solidFill>
              <w14:schemeClr w14:val="tx1"/>
            </w14:solidFill>
          </w14:textFill>
        </w:rPr>
        <w:t>退役人员</w:t>
      </w:r>
      <w:r>
        <w:rPr>
          <w:rFonts w:hint="default" w:ascii="Times New Roman" w:hAnsi="Times New Roman" w:eastAsia="仿宋" w:cs="Times New Roman"/>
          <w:b/>
          <w:bCs w:val="0"/>
          <w:i w:val="0"/>
          <w:caps w:val="0"/>
          <w:color w:val="000000" w:themeColor="text1"/>
          <w:spacing w:val="0"/>
          <w:sz w:val="32"/>
          <w:szCs w:val="32"/>
          <w:u w:val="none"/>
          <w:shd w:val="clear" w:color="auto" w:fill="auto"/>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32"/>
          <w:u w:val="none"/>
          <w:shd w:val="clear" w:color="auto" w:fill="auto"/>
          <w14:textFill>
            <w14:solidFill>
              <w14:schemeClr w14:val="tx1"/>
            </w14:solidFill>
          </w14:textFill>
        </w:rPr>
        <w:t>安置地为</w:t>
      </w:r>
      <w:r>
        <w:rPr>
          <w:rFonts w:hint="default" w:ascii="Times New Roman" w:hAnsi="Times New Roman" w:eastAsia="仿宋" w:cs="Times New Roman"/>
          <w:b/>
          <w:bCs w:val="0"/>
          <w:color w:val="000000" w:themeColor="text1"/>
          <w:sz w:val="32"/>
          <w:szCs w:val="32"/>
          <w:u w:val="none"/>
          <w:shd w:val="clear" w:color="auto" w:fill="auto"/>
          <w:lang w:val="en-US" w:eastAsia="zh-CN"/>
          <w14:textFill>
            <w14:solidFill>
              <w14:schemeClr w14:val="tx1"/>
            </w14:solidFill>
          </w14:textFill>
        </w:rPr>
        <w:t>乐陵</w:t>
      </w:r>
      <w:r>
        <w:rPr>
          <w:rFonts w:hint="default" w:ascii="Times New Roman" w:hAnsi="Times New Roman" w:eastAsia="仿宋" w:cs="Times New Roman"/>
          <w:b/>
          <w:bCs w:val="0"/>
          <w:color w:val="000000" w:themeColor="text1"/>
          <w:sz w:val="32"/>
          <w:szCs w:val="32"/>
          <w:u w:val="none"/>
          <w:shd w:val="clear" w:color="auto" w:fill="auto"/>
          <w14:textFill>
            <w14:solidFill>
              <w14:schemeClr w14:val="tx1"/>
            </w14:solidFill>
          </w14:textFill>
        </w:rPr>
        <w:t>、已经到安置地退役军人</w:t>
      </w:r>
      <w:r>
        <w:rPr>
          <w:rFonts w:hint="default" w:ascii="Times New Roman" w:hAnsi="Times New Roman" w:eastAsia="仿宋" w:cs="Times New Roman"/>
          <w:b/>
          <w:bCs w:val="0"/>
          <w:color w:val="000000" w:themeColor="text1"/>
          <w:sz w:val="32"/>
          <w:szCs w:val="32"/>
          <w:u w:val="none"/>
          <w:shd w:val="clear" w:color="auto" w:fill="auto"/>
          <w:lang w:eastAsia="zh-CN"/>
          <w14:textFill>
            <w14:solidFill>
              <w14:schemeClr w14:val="tx1"/>
            </w14:solidFill>
          </w14:textFill>
        </w:rPr>
        <w:t>安置主管</w:t>
      </w:r>
      <w:r>
        <w:rPr>
          <w:rFonts w:hint="default" w:ascii="Times New Roman" w:hAnsi="Times New Roman" w:eastAsia="仿宋" w:cs="Times New Roman"/>
          <w:b/>
          <w:bCs w:val="0"/>
          <w:color w:val="000000" w:themeColor="text1"/>
          <w:sz w:val="32"/>
          <w:szCs w:val="32"/>
          <w:u w:val="none"/>
          <w:shd w:val="clear" w:color="auto" w:fill="auto"/>
          <w14:textFill>
            <w14:solidFill>
              <w14:schemeClr w14:val="tx1"/>
            </w14:solidFill>
          </w14:textFill>
        </w:rPr>
        <w:t>部门报到的退役大学生士兵。</w:t>
      </w:r>
    </w:p>
    <w:p>
      <w:pPr>
        <w:keepNext w:val="0"/>
        <w:keepLines w:val="0"/>
        <w:pageBreakBefore w:val="0"/>
        <w:widowControl w:val="0"/>
        <w:kinsoku/>
        <w:wordWrap/>
        <w:overflowPunct/>
        <w:topLinePunct w:val="0"/>
        <w:autoSpaceDE/>
        <w:autoSpaceDN/>
        <w:bidi w:val="0"/>
        <w:snapToGrid w:val="0"/>
        <w:spacing w:line="600" w:lineRule="exact"/>
        <w:ind w:firstLine="630" w:firstLineChars="196"/>
        <w:jc w:val="both"/>
        <w:textAlignment w:val="auto"/>
        <w:rPr>
          <w:rFonts w:hint="default" w:ascii="Times New Roman" w:hAnsi="Times New Roman" w:eastAsia="仿宋" w:cs="Times New Roman"/>
          <w:b/>
          <w:bCs w:val="0"/>
          <w:color w:val="000000" w:themeColor="text1"/>
          <w:sz w:val="32"/>
          <w:szCs w:val="32"/>
          <w:u w:val="none"/>
          <w:shd w:val="clear" w:color="auto" w:fill="auto"/>
          <w:lang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u w:val="none"/>
          <w:shd w:val="clear" w:color="auto" w:fill="auto"/>
          <w:lang w:eastAsia="zh-CN"/>
          <w14:textFill>
            <w14:solidFill>
              <w14:schemeClr w14:val="tx1"/>
            </w14:solidFill>
          </w14:textFill>
        </w:rPr>
        <w:t>属于以下情形人员不得应聘</w:t>
      </w:r>
      <w:r>
        <w:rPr>
          <w:rFonts w:hint="default" w:ascii="Times New Roman" w:hAnsi="Times New Roman" w:eastAsia="仿宋" w:cs="Times New Roman"/>
          <w:b/>
          <w:bCs w:val="0"/>
          <w:i w:val="0"/>
          <w:caps w:val="0"/>
          <w:color w:val="000000" w:themeColor="text1"/>
          <w:spacing w:val="0"/>
          <w:sz w:val="32"/>
          <w:szCs w:val="32"/>
          <w:u w:val="none"/>
          <w:shd w:val="clear" w:color="auto" w:fill="auto"/>
          <w:lang w:val="en-US" w:eastAsia="zh-CN"/>
          <w14:textFill>
            <w14:solidFill>
              <w14:schemeClr w14:val="tx1"/>
            </w14:solidFill>
          </w14:textFill>
        </w:rPr>
        <w:t>“面向退役大学生士兵”招聘岗位</w:t>
      </w:r>
      <w:r>
        <w:rPr>
          <w:rFonts w:hint="default" w:ascii="Times New Roman" w:hAnsi="Times New Roman" w:eastAsia="仿宋" w:cs="Times New Roman"/>
          <w:b/>
          <w:bCs w:val="0"/>
          <w:color w:val="000000" w:themeColor="text1"/>
          <w:sz w:val="32"/>
          <w:szCs w:val="32"/>
          <w:u w:val="none"/>
          <w:shd w:val="clear" w:color="auto" w:fill="auto"/>
          <w:lang w:eastAsia="zh-CN"/>
          <w14:textFill>
            <w14:solidFill>
              <w14:schemeClr w14:val="tx1"/>
            </w14:solidFill>
          </w14:textFill>
        </w:rPr>
        <w:t>：1.非正常原因未服满现役或服役期间受到党纪警告、军纪严重警告以上处分的退役大学生士兵；2.退役后已享受优惠政策被录（聘）用为机关事业单位工作人员的大学生士兵；</w:t>
      </w:r>
      <w:r>
        <w:rPr>
          <w:rFonts w:hint="default" w:ascii="Times New Roman" w:hAnsi="Times New Roman" w:eastAsia="仿宋" w:cs="Times New Roman"/>
          <w:b/>
          <w:bCs w:val="0"/>
          <w:color w:val="000000" w:themeColor="text1"/>
          <w:sz w:val="32"/>
          <w:szCs w:val="32"/>
          <w:u w:val="none"/>
          <w:shd w:val="clear" w:color="auto" w:fill="auto"/>
          <w:lang w:val="en-US" w:eastAsia="zh-CN"/>
          <w14:textFill>
            <w14:solidFill>
              <w14:schemeClr w14:val="tx1"/>
            </w14:solidFill>
          </w14:textFill>
        </w:rPr>
        <w:t>3.已经由政府安排工作的退役</w:t>
      </w:r>
      <w:r>
        <w:rPr>
          <w:rFonts w:hint="default" w:ascii="Times New Roman" w:hAnsi="Times New Roman" w:eastAsia="仿宋" w:cs="Times New Roman"/>
          <w:b/>
          <w:bCs w:val="0"/>
          <w:color w:val="000000" w:themeColor="text1"/>
          <w:sz w:val="32"/>
          <w:szCs w:val="32"/>
          <w:u w:val="none"/>
          <w:shd w:val="clear" w:color="auto" w:fill="auto"/>
          <w:lang w:eastAsia="zh-CN"/>
          <w14:textFill>
            <w14:solidFill>
              <w14:schemeClr w14:val="tx1"/>
            </w14:solidFill>
          </w14:textFill>
        </w:rPr>
        <w:t>大学生士兵</w:t>
      </w:r>
      <w:r>
        <w:rPr>
          <w:rFonts w:hint="default" w:ascii="Times New Roman" w:hAnsi="Times New Roman" w:eastAsia="仿宋" w:cs="Times New Roman"/>
          <w:b/>
          <w:bCs w:val="0"/>
          <w:color w:val="000000" w:themeColor="text1"/>
          <w:sz w:val="32"/>
          <w:szCs w:val="32"/>
          <w:u w:val="none"/>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600" w:lineRule="exact"/>
        <w:ind w:firstLine="630" w:firstLineChars="196"/>
        <w:jc w:val="both"/>
        <w:textAlignment w:val="auto"/>
        <w:rPr>
          <w:rFonts w:hint="default" w:ascii="Times New Roman" w:hAnsi="Times New Roman" w:eastAsia="仿宋" w:cs="Times New Roman"/>
          <w:b/>
          <w:bCs w:val="0"/>
          <w:color w:val="000000" w:themeColor="text1"/>
          <w:sz w:val="32"/>
          <w:szCs w:val="32"/>
          <w:u w:val="none"/>
          <w:shd w:val="clear" w:color="auto" w:fill="auto"/>
          <w:lang w:val="en-US"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u w:val="none"/>
          <w:shd w:val="clear" w:color="auto" w:fill="auto"/>
          <w:lang w:val="en-US" w:eastAsia="zh-CN"/>
          <w14:textFill>
            <w14:solidFill>
              <w14:schemeClr w14:val="tx1"/>
            </w14:solidFill>
          </w14:textFill>
        </w:rPr>
        <w:t>自谋职业的退役大学生士兵退伍后两年内应聘并拟被事业单位聘用的，在办理聘用手续前，须按照有关文件规定，将已领取的自谋职业一次性经济补助金退回</w:t>
      </w:r>
      <w:r>
        <w:rPr>
          <w:rFonts w:hint="default" w:ascii="Times New Roman" w:hAnsi="Times New Roman" w:eastAsia="仿宋" w:cs="Times New Roman"/>
          <w:b/>
          <w:bCs w:val="0"/>
          <w:color w:val="000000" w:themeColor="text1"/>
          <w:sz w:val="32"/>
          <w:szCs w:val="32"/>
          <w:u w:val="none"/>
          <w:shd w:val="clear" w:color="auto" w:fill="auto"/>
          <w14:textFill>
            <w14:solidFill>
              <w14:schemeClr w14:val="tx1"/>
            </w14:solidFill>
          </w14:textFill>
        </w:rPr>
        <w:t>退役军人</w:t>
      </w:r>
      <w:r>
        <w:rPr>
          <w:rFonts w:hint="default" w:ascii="Times New Roman" w:hAnsi="Times New Roman" w:eastAsia="仿宋" w:cs="Times New Roman"/>
          <w:b/>
          <w:bCs w:val="0"/>
          <w:color w:val="000000" w:themeColor="text1"/>
          <w:sz w:val="32"/>
          <w:szCs w:val="32"/>
          <w:u w:val="none"/>
          <w:shd w:val="clear" w:color="auto" w:fill="auto"/>
          <w:lang w:eastAsia="zh-CN"/>
          <w14:textFill>
            <w14:solidFill>
              <w14:schemeClr w14:val="tx1"/>
            </w14:solidFill>
          </w14:textFill>
        </w:rPr>
        <w:t>安置主管</w:t>
      </w:r>
      <w:r>
        <w:rPr>
          <w:rFonts w:hint="default" w:ascii="Times New Roman" w:hAnsi="Times New Roman" w:eastAsia="仿宋" w:cs="Times New Roman"/>
          <w:b/>
          <w:bCs w:val="0"/>
          <w:color w:val="000000" w:themeColor="text1"/>
          <w:sz w:val="32"/>
          <w:szCs w:val="32"/>
          <w:u w:val="none"/>
          <w:shd w:val="clear" w:color="auto" w:fill="auto"/>
          <w14:textFill>
            <w14:solidFill>
              <w14:schemeClr w14:val="tx1"/>
            </w14:solidFill>
          </w14:textFill>
        </w:rPr>
        <w:t>部门</w:t>
      </w:r>
      <w:r>
        <w:rPr>
          <w:rFonts w:hint="default" w:ascii="Times New Roman" w:hAnsi="Times New Roman" w:eastAsia="仿宋" w:cs="Times New Roman"/>
          <w:b/>
          <w:bCs w:val="0"/>
          <w:color w:val="000000" w:themeColor="text1"/>
          <w:sz w:val="32"/>
          <w:szCs w:val="32"/>
          <w:u w:val="none"/>
          <w:shd w:val="clear" w:color="auto" w:fill="auto"/>
          <w:lang w:val="en-US" w:eastAsia="zh-CN"/>
          <w14:textFill>
            <w14:solidFill>
              <w14:schemeClr w14:val="tx1"/>
            </w14:solidFill>
          </w14:textFill>
        </w:rPr>
        <w:t>，否则不予聘用。</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6.如何界定“具有5年以上乡镇（街道办事处）所属事业单位工作经历的正式在编在岗人员”？</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本次招聘中的</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具有5年及以上乡镇</w:t>
      </w:r>
      <w:r>
        <w:rPr>
          <w:rFonts w:hint="default" w:ascii="Times New Roman" w:hAnsi="Times New Roman" w:eastAsia="仿宋" w:cs="Times New Roman"/>
          <w:b/>
          <w:bCs w:val="0"/>
          <w:color w:val="000000" w:themeColor="text1"/>
          <w:kern w:val="2"/>
          <w:sz w:val="32"/>
          <w:szCs w:val="32"/>
          <w:highlight w:val="none"/>
          <w:u w:val="none"/>
          <w:lang w:val="en-US" w:eastAsia="zh-CN" w:bidi="ar-SA"/>
          <w14:textFill>
            <w14:solidFill>
              <w14:schemeClr w14:val="tx1"/>
            </w14:solidFill>
          </w14:textFill>
        </w:rPr>
        <w:t>（街道办事处）所属</w:t>
      </w:r>
      <w:r>
        <w:rPr>
          <w:rFonts w:hint="default" w:ascii="Times New Roman" w:hAnsi="Times New Roman" w:eastAsia="仿宋" w:cs="Times New Roman"/>
          <w:b/>
          <w:bCs w:val="0"/>
          <w:color w:val="000000" w:themeColor="text1"/>
          <w:sz w:val="32"/>
          <w:szCs w:val="24"/>
          <w14:textFill>
            <w14:solidFill>
              <w14:schemeClr w14:val="tx1"/>
            </w14:solidFill>
          </w14:textFill>
        </w:rPr>
        <w:t>事业单位工作经历</w:t>
      </w:r>
      <w:r>
        <w:rPr>
          <w:rFonts w:hint="default" w:ascii="Times New Roman" w:hAnsi="Times New Roman" w:eastAsia="仿宋" w:cs="Times New Roman"/>
          <w:b/>
          <w:bCs w:val="0"/>
          <w:color w:val="000000" w:themeColor="text1"/>
          <w:sz w:val="32"/>
          <w:szCs w:val="32"/>
          <w:u w:val="none"/>
          <w:lang w:val="en-US" w:eastAsia="zh-CN"/>
          <w14:textFill>
            <w14:solidFill>
              <w14:schemeClr w14:val="tx1"/>
            </w14:solidFill>
          </w14:textFill>
        </w:rPr>
        <w:t>的正式在编在岗人员</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，是指具有5年以上乡镇（街道办事处</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所属</w:t>
      </w:r>
      <w:r>
        <w:rPr>
          <w:rFonts w:hint="default" w:ascii="Times New Roman" w:hAnsi="Times New Roman" w:eastAsia="仿宋" w:cs="Times New Roman"/>
          <w:b/>
          <w:bCs w:val="0"/>
          <w:color w:val="000000" w:themeColor="text1"/>
          <w:sz w:val="32"/>
          <w:szCs w:val="24"/>
          <w14:textFill>
            <w14:solidFill>
              <w14:schemeClr w14:val="tx1"/>
            </w14:solidFill>
          </w14:textFill>
        </w:rPr>
        <w:t>事业单位</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正式</w:t>
      </w:r>
      <w:r>
        <w:rPr>
          <w:rFonts w:hint="default" w:ascii="Times New Roman" w:hAnsi="Times New Roman" w:eastAsia="仿宋" w:cs="Times New Roman"/>
          <w:b/>
          <w:bCs w:val="0"/>
          <w:color w:val="000000" w:themeColor="text1"/>
          <w:kern w:val="2"/>
          <w:sz w:val="32"/>
          <w:szCs w:val="32"/>
          <w:highlight w:val="none"/>
          <w:u w:val="none"/>
          <w:lang w:val="en-US" w:eastAsia="zh-CN" w:bidi="ar-SA"/>
          <w14:textFill>
            <w14:solidFill>
              <w14:schemeClr w14:val="tx1"/>
            </w14:solidFill>
          </w14:textFill>
        </w:rPr>
        <w:t>在编在岗</w:t>
      </w:r>
      <w:r>
        <w:rPr>
          <w:rFonts w:hint="default" w:ascii="Times New Roman" w:hAnsi="Times New Roman" w:eastAsia="仿宋" w:cs="Times New Roman"/>
          <w:b/>
          <w:bCs w:val="0"/>
          <w:color w:val="000000" w:themeColor="text1"/>
          <w:sz w:val="32"/>
          <w:szCs w:val="24"/>
          <w14:textFill>
            <w14:solidFill>
              <w14:schemeClr w14:val="tx1"/>
            </w14:solidFill>
          </w14:textFill>
        </w:rPr>
        <w:t>工作经历且现为乡镇（街道办事处</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所属</w:t>
      </w:r>
      <w:r>
        <w:rPr>
          <w:rFonts w:hint="default" w:ascii="Times New Roman" w:hAnsi="Times New Roman" w:eastAsia="仿宋" w:cs="Times New Roman"/>
          <w:b/>
          <w:bCs w:val="0"/>
          <w:color w:val="000000" w:themeColor="text1"/>
          <w:sz w:val="32"/>
          <w:szCs w:val="24"/>
          <w14:textFill>
            <w14:solidFill>
              <w14:schemeClr w14:val="tx1"/>
            </w14:solidFill>
          </w14:textFill>
        </w:rPr>
        <w:t>事业单位正式在编在岗人员。</w:t>
      </w:r>
    </w:p>
    <w:p>
      <w:pPr>
        <w:pStyle w:val="2"/>
        <w:keepNext w:val="0"/>
        <w:keepLines w:val="0"/>
        <w:pageBreakBefore w:val="0"/>
        <w:widowControl w:val="0"/>
        <w:kinsoku/>
        <w:wordWrap/>
        <w:overflowPunct/>
        <w:topLinePunct w:val="0"/>
        <w:autoSpaceDE/>
        <w:autoSpaceDN/>
        <w:bidi w:val="0"/>
        <w:spacing w:after="0" w:line="600" w:lineRule="exact"/>
        <w:ind w:firstLine="640"/>
        <w:textAlignment w:val="auto"/>
        <w:rPr>
          <w:rFonts w:hint="default" w:ascii="Times New Roman" w:hAnsi="Times New Roman" w:eastAsia="仿宋" w:cs="Times New Roman"/>
          <w:b/>
          <w:bCs w:val="0"/>
          <w:color w:val="000000" w:themeColor="text1"/>
          <w:kern w:val="2"/>
          <w:sz w:val="32"/>
          <w:szCs w:val="24"/>
          <w:lang w:val="en-US" w:eastAsia="zh-CN"/>
          <w14:textFill>
            <w14:solidFill>
              <w14:schemeClr w14:val="tx1"/>
            </w14:solidFill>
          </w14:textFill>
        </w:rPr>
      </w:pPr>
      <w:r>
        <w:rPr>
          <w:rFonts w:hint="default" w:ascii="Times New Roman" w:hAnsi="Times New Roman" w:eastAsia="仿宋" w:cs="Times New Roman"/>
          <w:b/>
          <w:bCs w:val="0"/>
          <w:color w:val="000000" w:themeColor="text1"/>
          <w:kern w:val="2"/>
          <w:sz w:val="32"/>
          <w:szCs w:val="24"/>
          <w:lang w:val="en-US" w:eastAsia="zh-CN"/>
          <w14:textFill>
            <w14:solidFill>
              <w14:schemeClr w14:val="tx1"/>
            </w14:solidFill>
          </w14:textFill>
        </w:rPr>
        <w:t>具有5年以上我市乡镇（街道办事处）所属事业单位工作经历的正式在编在岗人员可应聘符合条件的定向招聘岗位。</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7.哪些人员可以应聘面向优秀村（社区）党组织书记招聘岗位？</w:t>
      </w:r>
    </w:p>
    <w:p>
      <w:pPr>
        <w:pStyle w:val="2"/>
        <w:keepNext w:val="0"/>
        <w:keepLines w:val="0"/>
        <w:pageBreakBefore w:val="0"/>
        <w:widowControl w:val="0"/>
        <w:kinsoku/>
        <w:wordWrap/>
        <w:overflowPunct/>
        <w:topLinePunct w:val="0"/>
        <w:autoSpaceDE/>
        <w:autoSpaceDN/>
        <w:bidi w:val="0"/>
        <w:spacing w:after="0" w:line="600" w:lineRule="exact"/>
        <w:ind w:firstLine="640"/>
        <w:textAlignment w:val="auto"/>
        <w:rPr>
          <w:rFonts w:hint="default" w:ascii="Times New Roman" w:hAnsi="Times New Roman" w:eastAsia="仿宋" w:cs="Times New Roman"/>
          <w:b/>
          <w:bCs w:val="0"/>
          <w:color w:val="000000" w:themeColor="text1"/>
          <w:kern w:val="2"/>
          <w:sz w:val="32"/>
          <w:szCs w:val="24"/>
          <w:lang w:val="en-US" w:eastAsia="zh-CN"/>
          <w14:textFill>
            <w14:solidFill>
              <w14:schemeClr w14:val="tx1"/>
            </w14:solidFill>
          </w14:textFill>
        </w:rPr>
      </w:pPr>
      <w:r>
        <w:rPr>
          <w:rFonts w:hint="default" w:ascii="Times New Roman" w:hAnsi="Times New Roman" w:eastAsia="仿宋" w:cs="Times New Roman"/>
          <w:b/>
          <w:bCs w:val="0"/>
          <w:color w:val="000000" w:themeColor="text1"/>
          <w:kern w:val="2"/>
          <w:sz w:val="32"/>
          <w:szCs w:val="24"/>
          <w:lang w:val="en-US" w:eastAsia="zh-CN"/>
          <w14:textFill>
            <w14:solidFill>
              <w14:schemeClr w14:val="tx1"/>
            </w14:solidFill>
          </w14:textFill>
        </w:rPr>
        <w:t>连续任职满5年以上，年龄在45周岁以下，具有高中、中专以上学历（含技工院校全日制毕业生），表现优秀的在职村（社区）党组织书记，经本乡镇、街道党（工）委组织推荐，可报考“面向优秀村（社区）党组织书记”岗位。任职时间足年足月累计计算。</w:t>
      </w:r>
    </w:p>
    <w:p>
      <w:pPr>
        <w:pStyle w:val="2"/>
        <w:keepNext w:val="0"/>
        <w:keepLines w:val="0"/>
        <w:pageBreakBefore w:val="0"/>
        <w:widowControl w:val="0"/>
        <w:kinsoku/>
        <w:wordWrap/>
        <w:overflowPunct/>
        <w:topLinePunct w:val="0"/>
        <w:autoSpaceDE/>
        <w:autoSpaceDN/>
        <w:bidi w:val="0"/>
        <w:spacing w:after="0" w:line="600" w:lineRule="exact"/>
        <w:ind w:firstLine="640"/>
        <w:textAlignment w:val="auto"/>
        <w:rPr>
          <w:rFonts w:hint="default" w:ascii="Times New Roman" w:hAnsi="Times New Roman" w:eastAsia="仿宋" w:cs="Times New Roman"/>
          <w:b/>
          <w:bCs w:val="0"/>
          <w:color w:val="000000" w:themeColor="text1"/>
          <w:kern w:val="2"/>
          <w:sz w:val="32"/>
          <w:szCs w:val="24"/>
          <w:lang w:val="en-US" w:eastAsia="zh-CN"/>
          <w14:textFill>
            <w14:solidFill>
              <w14:schemeClr w14:val="tx1"/>
            </w14:solidFill>
          </w14:textFill>
        </w:rPr>
      </w:pPr>
      <w:r>
        <w:rPr>
          <w:rFonts w:hint="default" w:ascii="Times New Roman" w:hAnsi="Times New Roman" w:eastAsia="仿宋" w:cs="Times New Roman"/>
          <w:b/>
          <w:bCs w:val="0"/>
          <w:color w:val="000000" w:themeColor="text1"/>
          <w:kern w:val="2"/>
          <w:sz w:val="32"/>
          <w:szCs w:val="24"/>
          <w:lang w:val="en-US" w:eastAsia="zh-CN"/>
          <w14:textFill>
            <w14:solidFill>
              <w14:schemeClr w14:val="tx1"/>
            </w14:solidFill>
          </w14:textFill>
        </w:rPr>
        <w:t>优秀村（社区）党组织书记岗位的报考人员，须在网上填报个人报名信息后，于2024年7月</w:t>
      </w:r>
      <w:r>
        <w:rPr>
          <w:rFonts w:hint="eastAsia" w:eastAsia="仿宋" w:cs="Times New Roman"/>
          <w:b/>
          <w:bCs w:val="0"/>
          <w:color w:val="000000" w:themeColor="text1"/>
          <w:kern w:val="2"/>
          <w:sz w:val="32"/>
          <w:szCs w:val="24"/>
          <w:lang w:val="en-US" w:eastAsia="zh-CN"/>
          <w14:textFill>
            <w14:solidFill>
              <w14:schemeClr w14:val="tx1"/>
            </w14:solidFill>
          </w14:textFill>
        </w:rPr>
        <w:t>17</w:t>
      </w:r>
      <w:r>
        <w:rPr>
          <w:rFonts w:hint="default" w:ascii="Times New Roman" w:hAnsi="Times New Roman" w:eastAsia="仿宋" w:cs="Times New Roman"/>
          <w:b/>
          <w:bCs w:val="0"/>
          <w:color w:val="000000" w:themeColor="text1"/>
          <w:kern w:val="2"/>
          <w:sz w:val="32"/>
          <w:szCs w:val="24"/>
          <w:lang w:val="en-US" w:eastAsia="zh-CN"/>
          <w14:textFill>
            <w14:solidFill>
              <w14:schemeClr w14:val="tx1"/>
            </w14:solidFill>
          </w14:textFill>
        </w:rPr>
        <w:t>日前携带相关材料到</w:t>
      </w:r>
      <w:r>
        <w:rPr>
          <w:rFonts w:hint="eastAsia" w:eastAsia="仿宋" w:cs="Times New Roman"/>
          <w:b/>
          <w:bCs w:val="0"/>
          <w:color w:val="000000" w:themeColor="text1"/>
          <w:kern w:val="2"/>
          <w:sz w:val="32"/>
          <w:szCs w:val="24"/>
          <w:lang w:val="en-US" w:eastAsia="zh-CN"/>
          <w14:textFill>
            <w14:solidFill>
              <w14:schemeClr w14:val="tx1"/>
            </w14:solidFill>
          </w14:textFill>
        </w:rPr>
        <w:t>人力资源市场</w:t>
      </w:r>
      <w:r>
        <w:rPr>
          <w:rFonts w:hint="default" w:ascii="Times New Roman" w:hAnsi="Times New Roman" w:eastAsia="仿宋" w:cs="Times New Roman"/>
          <w:b/>
          <w:bCs w:val="0"/>
          <w:color w:val="000000" w:themeColor="text1"/>
          <w:kern w:val="2"/>
          <w:sz w:val="32"/>
          <w:szCs w:val="24"/>
          <w:lang w:val="en-US" w:eastAsia="zh-CN"/>
          <w14:textFill>
            <w14:solidFill>
              <w14:schemeClr w14:val="tx1"/>
            </w14:solidFill>
          </w14:textFill>
        </w:rPr>
        <w:t>三楼进行现场审核。逾期未参加现场审核的，初审不予通过。</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8.符合定向招聘条件的人员可以应聘非定向招聘岗位吗？</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9.岗位要求具有的相关证书及有关资格条件取得时间有什么要求？</w:t>
      </w:r>
    </w:p>
    <w:p>
      <w:pPr>
        <w:keepNext w:val="0"/>
        <w:keepLines w:val="0"/>
        <w:pageBreakBefore w:val="0"/>
        <w:widowControl w:val="0"/>
        <w:kinsoku/>
        <w:wordWrap/>
        <w:overflowPunct/>
        <w:topLinePunct w:val="0"/>
        <w:autoSpaceDE/>
        <w:autoSpaceDN/>
        <w:bidi w:val="0"/>
        <w:snapToGrid w:val="0"/>
        <w:spacing w:line="600" w:lineRule="exact"/>
        <w:ind w:firstLine="643" w:firstLineChars="200"/>
        <w:jc w:val="left"/>
        <w:textAlignment w:val="auto"/>
        <w:outlineLvl w:val="9"/>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普通高校</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2024</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年</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应届</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毕业生</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，符合</w:t>
      </w:r>
      <w:r>
        <w:rPr>
          <w:rFonts w:hint="default" w:ascii="Times New Roman" w:hAnsi="Times New Roman" w:eastAsia="仿宋" w:cs="Times New Roman"/>
          <w:b/>
          <w:bCs w:val="0"/>
          <w:i w:val="0"/>
          <w:iCs w:val="0"/>
          <w:caps w:val="0"/>
          <w:color w:val="000000" w:themeColor="text1"/>
          <w:spacing w:val="0"/>
          <w:sz w:val="32"/>
          <w:szCs w:val="32"/>
          <w:highlight w:val="none"/>
          <w14:textFill>
            <w14:solidFill>
              <w14:schemeClr w14:val="tx1"/>
            </w14:solidFill>
          </w14:textFill>
        </w:rPr>
        <w:t>教育部办公厅《关于统筹全日制和非全日制研究生管理工作的通知》（教研厅〔2016〕2号</w:t>
      </w:r>
      <w:r>
        <w:rPr>
          <w:rFonts w:hint="default" w:ascii="Times New Roman" w:hAnsi="Times New Roman" w:eastAsia="仿宋" w:cs="Times New Roman"/>
          <w:b/>
          <w:bCs w:val="0"/>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 w:cs="Times New Roman"/>
          <w:b/>
          <w:bCs w:val="0"/>
          <w:i w:val="0"/>
          <w:iCs w:val="0"/>
          <w:caps w:val="0"/>
          <w:color w:val="000000" w:themeColor="text1"/>
          <w:spacing w:val="0"/>
          <w:sz w:val="32"/>
          <w:szCs w:val="32"/>
          <w:highlight w:val="none"/>
          <w14:textFill>
            <w14:solidFill>
              <w14:schemeClr w14:val="tx1"/>
            </w14:solidFill>
          </w14:textFill>
        </w:rPr>
        <w:t>和《教育部办公厅等五部门关于进一步做好非全日制研究生就业工作的通知》（教研厅函〔2019〕1号</w:t>
      </w:r>
      <w:r>
        <w:rPr>
          <w:rFonts w:hint="default" w:ascii="Times New Roman" w:hAnsi="Times New Roman" w:eastAsia="仿宋" w:cs="Times New Roman"/>
          <w:b/>
          <w:bCs w:val="0"/>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 w:cs="Times New Roman"/>
          <w:b/>
          <w:bCs w:val="0"/>
          <w:i w:val="0"/>
          <w:iCs w:val="0"/>
          <w:caps w:val="0"/>
          <w:color w:val="000000" w:themeColor="text1"/>
          <w:spacing w:val="0"/>
          <w:sz w:val="32"/>
          <w:szCs w:val="32"/>
          <w:highlight w:val="none"/>
          <w14:textFill>
            <w14:solidFill>
              <w14:schemeClr w14:val="tx1"/>
            </w14:solidFill>
          </w14:textFill>
        </w:rPr>
        <w:t>规定自2016年12月1日后录取</w:t>
      </w:r>
      <w:r>
        <w:rPr>
          <w:rFonts w:hint="default" w:ascii="Times New Roman" w:hAnsi="Times New Roman" w:eastAsia="仿宋" w:cs="Times New Roman"/>
          <w:b/>
          <w:bCs w:val="0"/>
          <w:i w:val="0"/>
          <w:iCs w:val="0"/>
          <w:caps w:val="0"/>
          <w:color w:val="000000" w:themeColor="text1"/>
          <w:spacing w:val="0"/>
          <w:sz w:val="32"/>
          <w:szCs w:val="32"/>
          <w:highlight w:val="none"/>
          <w:lang w:eastAsia="zh-CN"/>
          <w14:textFill>
            <w14:solidFill>
              <w14:schemeClr w14:val="tx1"/>
            </w14:solidFill>
          </w14:textFill>
        </w:rPr>
        <w:t>且</w:t>
      </w:r>
      <w:r>
        <w:rPr>
          <w:rFonts w:hint="default" w:ascii="Times New Roman" w:hAnsi="Times New Roman" w:eastAsia="仿宋" w:cs="Times New Roman"/>
          <w:b/>
          <w:bCs w:val="0"/>
          <w:i w:val="0"/>
          <w:iCs w:val="0"/>
          <w:caps w:val="0"/>
          <w:color w:val="000000" w:themeColor="text1"/>
          <w:spacing w:val="0"/>
          <w:sz w:val="32"/>
          <w:szCs w:val="32"/>
          <w:highlight w:val="none"/>
          <w:lang w:val="en-US" w:eastAsia="zh-CN"/>
          <w14:textFill>
            <w14:solidFill>
              <w14:schemeClr w14:val="tx1"/>
            </w14:solidFill>
          </w14:textFill>
        </w:rPr>
        <w:t>2024年毕业的</w:t>
      </w:r>
      <w:r>
        <w:rPr>
          <w:rFonts w:hint="default" w:ascii="Times New Roman" w:hAnsi="Times New Roman" w:eastAsia="仿宋" w:cs="Times New Roman"/>
          <w:b/>
          <w:bCs w:val="0"/>
          <w:i w:val="0"/>
          <w:iCs w:val="0"/>
          <w:caps w:val="0"/>
          <w:color w:val="000000" w:themeColor="text1"/>
          <w:spacing w:val="0"/>
          <w:sz w:val="32"/>
          <w:szCs w:val="32"/>
          <w:highlight w:val="none"/>
          <w14:textFill>
            <w14:solidFill>
              <w14:schemeClr w14:val="tx1"/>
            </w14:solidFill>
          </w14:textFill>
        </w:rPr>
        <w:t>非全日制研究生</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的学历、学位证书，</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应</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于2024</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年7月</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31</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日</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以</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前取得</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其他人员的学历</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学位证书</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应</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在20</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24</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年</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月</w:t>
      </w:r>
      <w:r>
        <w:rPr>
          <w:rFonts w:hint="eastAsia" w:eastAsia="仿宋" w:cs="Times New Roman"/>
          <w:b/>
          <w:bCs w:val="0"/>
          <w:color w:val="000000" w:themeColor="text1"/>
          <w:sz w:val="32"/>
          <w:szCs w:val="32"/>
          <w:highlight w:val="none"/>
          <w:u w:val="none"/>
          <w:lang w:val="en-US" w:eastAsia="zh-CN"/>
          <w14:textFill>
            <w14:solidFill>
              <w14:schemeClr w14:val="tx1"/>
            </w14:solidFill>
          </w14:textFill>
        </w:rPr>
        <w:t>13</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日</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以</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前取得</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600" w:lineRule="exact"/>
        <w:ind w:firstLine="643" w:firstLineChars="200"/>
        <w:jc w:val="left"/>
        <w:textAlignment w:val="auto"/>
        <w:outlineLvl w:val="9"/>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与国（境）内普通高校</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2024年应届</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毕业生同期毕业的留学回国人员报名的，采取“承诺＋容缺”方式，需于2024年9月30日以前提供国家教育部门的学历学位认证材料。</w:t>
      </w:r>
    </w:p>
    <w:p>
      <w:pPr>
        <w:keepNext w:val="0"/>
        <w:keepLines w:val="0"/>
        <w:pageBreakBefore w:val="0"/>
        <w:widowControl w:val="0"/>
        <w:kinsoku/>
        <w:wordWrap/>
        <w:overflowPunct/>
        <w:topLinePunct w:val="0"/>
        <w:autoSpaceDE/>
        <w:autoSpaceDN/>
        <w:bidi w:val="0"/>
        <w:snapToGrid w:val="0"/>
        <w:spacing w:line="600" w:lineRule="exact"/>
        <w:ind w:firstLine="643" w:firstLineChars="200"/>
        <w:jc w:val="left"/>
        <w:textAlignment w:val="auto"/>
        <w:outlineLvl w:val="9"/>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招聘岗位要求户籍的，应聘人员应在</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20</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24</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年</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月</w:t>
      </w:r>
      <w:r>
        <w:rPr>
          <w:rFonts w:hint="eastAsia" w:eastAsia="仿宋" w:cs="Times New Roman"/>
          <w:b/>
          <w:bCs w:val="0"/>
          <w:color w:val="000000" w:themeColor="text1"/>
          <w:sz w:val="32"/>
          <w:szCs w:val="32"/>
          <w:highlight w:val="none"/>
          <w:u w:val="none"/>
          <w:lang w:val="en-US" w:eastAsia="zh-CN"/>
          <w14:textFill>
            <w14:solidFill>
              <w14:schemeClr w14:val="tx1"/>
            </w14:solidFill>
          </w14:textFill>
        </w:rPr>
        <w:t>13</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日</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以</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前取得</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600" w:lineRule="exact"/>
        <w:ind w:firstLine="643" w:firstLineChars="200"/>
        <w:jc w:val="left"/>
        <w:textAlignment w:val="auto"/>
        <w:outlineLvl w:val="9"/>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招聘岗位对工作经历有明确要求的，应聘人员需提供相应的工作经历证明。工作经历年限按足年足月累计，计算截至2024年7月</w:t>
      </w:r>
      <w:r>
        <w:rPr>
          <w:rFonts w:hint="eastAsia" w:eastAsia="仿宋" w:cs="Times New Roman"/>
          <w:b/>
          <w:bCs w:val="0"/>
          <w:color w:val="000000" w:themeColor="text1"/>
          <w:sz w:val="32"/>
          <w:szCs w:val="32"/>
          <w:highlight w:val="none"/>
          <w:u w:val="none"/>
          <w:lang w:val="en-US" w:eastAsia="zh-CN"/>
          <w14:textFill>
            <w14:solidFill>
              <w14:schemeClr w14:val="tx1"/>
            </w14:solidFill>
          </w14:textFill>
        </w:rPr>
        <w:t>13</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日，依据个人社保缴费纪录为准。高校毕业生在校期间的社会实践、实习、兼职等不作为工作经历。</w:t>
      </w:r>
    </w:p>
    <w:p>
      <w:pPr>
        <w:keepNext w:val="0"/>
        <w:keepLines w:val="0"/>
        <w:pageBreakBefore w:val="0"/>
        <w:widowControl w:val="0"/>
        <w:kinsoku/>
        <w:wordWrap/>
        <w:overflowPunct/>
        <w:topLinePunct w:val="0"/>
        <w:autoSpaceDE/>
        <w:autoSpaceDN/>
        <w:bidi w:val="0"/>
        <w:snapToGrid w:val="0"/>
        <w:spacing w:line="600" w:lineRule="exact"/>
        <w:ind w:firstLine="643" w:firstLineChars="200"/>
        <w:jc w:val="left"/>
        <w:textAlignment w:val="auto"/>
        <w:outlineLvl w:val="9"/>
        <w:rPr>
          <w:rFonts w:hint="default" w:ascii="Times New Roman" w:hAnsi="Times New Roman" w:eastAsia="仿宋" w:cs="Times New Roman"/>
          <w:b/>
          <w:bCs w:val="0"/>
          <w:color w:val="000000" w:themeColor="text1"/>
          <w:sz w:val="32"/>
          <w:szCs w:val="32"/>
          <w:highlight w:val="yellow"/>
          <w:u w:val="none"/>
          <w:lang w:val="en-US"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招聘岗位要求中共党员（含中共预备党员）的，应聘人员应在</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20</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24</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年</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月</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1</w:t>
      </w:r>
      <w:r>
        <w:rPr>
          <w:rFonts w:hint="eastAsia" w:eastAsia="仿宋" w:cs="Times New Roman"/>
          <w:b/>
          <w:bCs w:val="0"/>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日</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以</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前</w:t>
      </w:r>
      <w:r>
        <w:rPr>
          <w:rFonts w:hint="default" w:ascii="Times New Roman" w:hAnsi="Times New Roman" w:eastAsia="仿宋" w:cs="Times New Roman"/>
          <w:b/>
          <w:bCs w:val="0"/>
          <w:color w:val="000000" w:themeColor="text1"/>
          <w:sz w:val="32"/>
          <w:szCs w:val="32"/>
          <w:highlight w:val="none"/>
          <w:u w:val="none"/>
          <w:lang w:val="en-US" w:eastAsia="zh-CN"/>
          <w14:textFill>
            <w14:solidFill>
              <w14:schemeClr w14:val="tx1"/>
            </w14:solidFill>
          </w14:textFill>
        </w:rPr>
        <w:t>加入中国共产党。</w:t>
      </w:r>
    </w:p>
    <w:p>
      <w:pPr>
        <w:pStyle w:val="2"/>
        <w:keepNext w:val="0"/>
        <w:keepLines w:val="0"/>
        <w:pageBreakBefore w:val="0"/>
        <w:widowControl w:val="0"/>
        <w:kinsoku/>
        <w:wordWrap/>
        <w:overflowPunct/>
        <w:topLinePunct w:val="0"/>
        <w:autoSpaceDE/>
        <w:autoSpaceDN/>
        <w:bidi w:val="0"/>
        <w:snapToGrid w:val="0"/>
        <w:spacing w:after="0" w:line="600" w:lineRule="exact"/>
        <w:ind w:firstLine="643" w:firstLineChars="200"/>
        <w:textAlignment w:val="auto"/>
        <w:rPr>
          <w:rFonts w:hint="default" w:ascii="Times New Roman" w:hAnsi="Times New Roman" w:eastAsia="仿宋" w:cs="Times New Roman"/>
          <w:b/>
          <w:bCs w:val="0"/>
          <w:i w:val="0"/>
          <w:iCs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b/>
          <w:bCs w:val="0"/>
          <w:i w:val="0"/>
          <w:iCs w:val="0"/>
          <w:caps w:val="0"/>
          <w:color w:val="000000" w:themeColor="text1"/>
          <w:spacing w:val="0"/>
          <w:kern w:val="2"/>
          <w:sz w:val="32"/>
          <w:szCs w:val="32"/>
          <w:highlight w:val="none"/>
          <w:lang w:val="en-US" w:eastAsia="zh-CN" w:bidi="ar-SA"/>
          <w14:textFill>
            <w14:solidFill>
              <w14:schemeClr w14:val="tx1"/>
            </w14:solidFill>
          </w14:textFill>
        </w:rPr>
        <w:t>岗位其他条件中要求的相关证书及资质，应聘人员均须于2024年7月</w:t>
      </w:r>
      <w:r>
        <w:rPr>
          <w:rFonts w:hint="eastAsia" w:eastAsia="仿宋" w:cs="Times New Roman"/>
          <w:b/>
          <w:bCs w:val="0"/>
          <w:i w:val="0"/>
          <w:iCs w:val="0"/>
          <w:caps w:val="0"/>
          <w:color w:val="000000" w:themeColor="text1"/>
          <w:spacing w:val="0"/>
          <w:kern w:val="2"/>
          <w:sz w:val="32"/>
          <w:szCs w:val="32"/>
          <w:highlight w:val="none"/>
          <w:lang w:val="en-US" w:eastAsia="zh-CN" w:bidi="ar-SA"/>
          <w14:textFill>
            <w14:solidFill>
              <w14:schemeClr w14:val="tx1"/>
            </w14:solidFill>
          </w14:textFill>
        </w:rPr>
        <w:t>13</w:t>
      </w:r>
      <w:r>
        <w:rPr>
          <w:rFonts w:hint="default" w:ascii="Times New Roman" w:hAnsi="Times New Roman" w:eastAsia="仿宋" w:cs="Times New Roman"/>
          <w:b/>
          <w:bCs w:val="0"/>
          <w:i w:val="0"/>
          <w:iCs w:val="0"/>
          <w:caps w:val="0"/>
          <w:color w:val="000000" w:themeColor="text1"/>
          <w:spacing w:val="0"/>
          <w:kern w:val="2"/>
          <w:sz w:val="32"/>
          <w:szCs w:val="32"/>
          <w:highlight w:val="none"/>
          <w:lang w:val="en-US" w:eastAsia="zh-CN" w:bidi="ar-SA"/>
          <w14:textFill>
            <w14:solidFill>
              <w14:schemeClr w14:val="tx1"/>
            </w14:solidFill>
          </w14:textFill>
        </w:rPr>
        <w:t>日前取得。</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 w:cs="Times New Roman"/>
          <w:b/>
          <w:bCs w:val="0"/>
          <w:color w:val="000000" w:themeColor="text1"/>
          <w:kern w:val="2"/>
          <w:sz w:val="32"/>
          <w:szCs w:val="32"/>
          <w:highlight w:val="none"/>
          <w:u w:val="none"/>
          <w:lang w:val="en-US" w:eastAsia="zh-CN" w:bidi="ar-SA"/>
          <w14:textFill>
            <w14:solidFill>
              <w14:schemeClr w14:val="tx1"/>
            </w14:solidFill>
          </w14:textFill>
        </w:rPr>
        <w:t>10.岗位汇总表中所要求的专业如何理解？</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具有</w:t>
      </w:r>
      <w:r>
        <w:rPr>
          <w:rFonts w:hint="default" w:ascii="Times New Roman" w:hAnsi="Times New Roman" w:eastAsia="仿宋" w:cs="Times New Roman"/>
          <w:b/>
          <w:bCs w:val="0"/>
          <w:color w:val="000000" w:themeColor="text1"/>
          <w:sz w:val="32"/>
          <w:szCs w:val="24"/>
          <w14:textFill>
            <w14:solidFill>
              <w14:schemeClr w14:val="tx1"/>
            </w14:solidFill>
          </w14:textFill>
        </w:rPr>
        <w:t>学士学位以上</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学位证书的</w:t>
      </w:r>
      <w:r>
        <w:rPr>
          <w:rFonts w:hint="default" w:ascii="Times New Roman" w:hAnsi="Times New Roman" w:eastAsia="仿宋" w:cs="Times New Roman"/>
          <w:b/>
          <w:bCs w:val="0"/>
          <w:color w:val="000000" w:themeColor="text1"/>
          <w:sz w:val="32"/>
          <w:szCs w:val="24"/>
          <w14:textFill>
            <w14:solidFill>
              <w14:schemeClr w14:val="tx1"/>
            </w14:solidFill>
          </w14:textFill>
        </w:rPr>
        <w:t>，应聘者应</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具有</w:t>
      </w:r>
      <w:r>
        <w:rPr>
          <w:rFonts w:hint="default" w:ascii="Times New Roman" w:hAnsi="Times New Roman" w:eastAsia="仿宋" w:cs="Times New Roman"/>
          <w:b/>
          <w:bCs w:val="0"/>
          <w:color w:val="000000" w:themeColor="text1"/>
          <w:sz w:val="32"/>
          <w:szCs w:val="24"/>
          <w14:textFill>
            <w14:solidFill>
              <w14:schemeClr w14:val="tx1"/>
            </w14:solidFill>
          </w14:textFill>
        </w:rPr>
        <w:t>符合岗位专业要求相对应的学位证书。</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招聘岗位在大学专科、大学本科、研究生3个教育层次分别明确了对应聘人员的专业要求，应聘人员符合一个教育层次的专业要求即可应聘该岗位</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招聘岗位另有</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要求</w:t>
      </w:r>
      <w:r>
        <w:rPr>
          <w:rFonts w:hint="default" w:ascii="Times New Roman" w:hAnsi="Times New Roman" w:eastAsia="仿宋" w:cs="Times New Roman"/>
          <w:b/>
          <w:bCs w:val="0"/>
          <w:color w:val="000000" w:themeColor="text1"/>
          <w:sz w:val="32"/>
          <w:szCs w:val="24"/>
          <w14:textFill>
            <w14:solidFill>
              <w14:schemeClr w14:val="tx1"/>
            </w14:solidFill>
          </w14:textFill>
        </w:rPr>
        <w:t>的，须</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符合其要求</w:t>
      </w:r>
      <w:r>
        <w:rPr>
          <w:rFonts w:hint="default" w:ascii="Times New Roman" w:hAnsi="Times New Roman" w:eastAsia="仿宋" w:cs="Times New Roman"/>
          <w:b/>
          <w:bCs w:val="0"/>
          <w:color w:val="000000" w:themeColor="text1"/>
          <w:sz w:val="32"/>
          <w:szCs w:val="24"/>
          <w14:textFill>
            <w14:solidFill>
              <w14:schemeClr w14:val="tx1"/>
            </w14:solidFill>
          </w14:textFill>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普通高校2024年毕业生，符合教研厅〔2016〕2号和教研厅函〔2019〕1号规定自2016年12月1日后录取且2024年毕业的非全日制研究生，与国（境</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内普通高校</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2024年应届</w:t>
      </w:r>
      <w:r>
        <w:rPr>
          <w:rFonts w:hint="default" w:ascii="Times New Roman" w:hAnsi="Times New Roman" w:eastAsia="仿宋" w:cs="Times New Roman"/>
          <w:b/>
          <w:bCs w:val="0"/>
          <w:color w:val="000000" w:themeColor="text1"/>
          <w:sz w:val="32"/>
          <w:szCs w:val="24"/>
          <w14:textFill>
            <w14:solidFill>
              <w14:schemeClr w14:val="tx1"/>
            </w14:solidFill>
          </w14:textFill>
        </w:rPr>
        <w:t>毕业生同期毕业的留学回国人员可依据于2024年7月31日以前取得的普通高等学历教育和国（境</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外留学学历学位及相应专业应聘。</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和国（境</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外专业，考生在报名时需在备注栏中注明主要课程、研究方向和学习内容等情况，必要时可主动联系招聘单位介绍有关情况，招聘单位将根据岗位专业</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要求</w:t>
      </w:r>
      <w:r>
        <w:rPr>
          <w:rFonts w:hint="default" w:ascii="Times New Roman" w:hAnsi="Times New Roman" w:eastAsia="仿宋" w:cs="Times New Roman"/>
          <w:b/>
          <w:bCs w:val="0"/>
          <w:color w:val="000000" w:themeColor="text1"/>
          <w:sz w:val="32"/>
          <w:szCs w:val="24"/>
          <w14:textFill>
            <w14:solidFill>
              <w14:schemeClr w14:val="tx1"/>
            </w14:solidFill>
          </w14:textFill>
        </w:rPr>
        <w:t>进行</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资格</w:t>
      </w:r>
      <w:r>
        <w:rPr>
          <w:rFonts w:hint="default" w:ascii="Times New Roman" w:hAnsi="Times New Roman" w:eastAsia="仿宋" w:cs="Times New Roman"/>
          <w:b/>
          <w:bCs w:val="0"/>
          <w:color w:val="000000" w:themeColor="text1"/>
          <w:sz w:val="32"/>
          <w:szCs w:val="24"/>
          <w14:textFill>
            <w14:solidFill>
              <w14:schemeClr w14:val="tx1"/>
            </w14:solidFill>
          </w14:textFill>
        </w:rPr>
        <w:t>审核。</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楷体" w:cs="Times New Roman"/>
          <w:b/>
          <w:bCs w:val="0"/>
          <w:color w:val="000000" w:themeColor="text1"/>
          <w:sz w:val="32"/>
          <w:szCs w:val="24"/>
          <w14:textFill>
            <w14:solidFill>
              <w14:schemeClr w14:val="tx1"/>
            </w14:solidFill>
          </w14:textFill>
        </w:rPr>
      </w:pPr>
      <w:r>
        <w:rPr>
          <w:rFonts w:hint="default" w:ascii="Times New Roman" w:hAnsi="Times New Roman" w:eastAsia="楷体" w:cs="Times New Roman"/>
          <w:b/>
          <w:bCs w:val="0"/>
          <w:color w:val="000000" w:themeColor="text1"/>
          <w:sz w:val="32"/>
          <w:szCs w:val="24"/>
          <w14:textFill>
            <w14:solidFill>
              <w14:schemeClr w14:val="tx1"/>
            </w14:solidFill>
          </w14:textFill>
        </w:rPr>
        <w:t>1</w:t>
      </w:r>
      <w:r>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t>1</w:t>
      </w:r>
      <w:r>
        <w:rPr>
          <w:rFonts w:hint="default" w:ascii="Times New Roman" w:hAnsi="Times New Roman" w:eastAsia="楷体" w:cs="Times New Roman"/>
          <w:b/>
          <w:bCs w:val="0"/>
          <w:color w:val="000000" w:themeColor="text1"/>
          <w:sz w:val="32"/>
          <w:szCs w:val="24"/>
          <w14:textFill>
            <w14:solidFill>
              <w14:schemeClr w14:val="tx1"/>
            </w14:solidFill>
          </w14:textFill>
        </w:rPr>
        <w:t>.本次招聘中的有效身份证件指的是什么？</w:t>
      </w:r>
    </w:p>
    <w:p>
      <w:pPr>
        <w:keepNext w:val="0"/>
        <w:keepLines w:val="0"/>
        <w:pageBreakBefore w:val="0"/>
        <w:widowControl w:val="0"/>
        <w:kinsoku/>
        <w:wordWrap/>
        <w:overflowPunct/>
        <w:topLinePunct w:val="0"/>
        <w:autoSpaceDE/>
        <w:autoSpaceDN/>
        <w:bidi w:val="0"/>
        <w:snapToGrid w:val="0"/>
        <w:spacing w:beforeLines="0" w:afterLines="0" w:line="600" w:lineRule="exact"/>
        <w:ind w:firstLine="630" w:firstLineChars="196"/>
        <w:textAlignment w:val="auto"/>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pP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有效身份证</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件</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包括有效期限内的居民身份证</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临时居民身份证</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、港澳居民来往内地通行证、台湾居民来往大陆通行证</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。请考生妥善保管本人有效居民身份证</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件</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，过期或丢失的，请务必在考前及时到公安机关换领或补办。</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楷体" w:cs="Times New Roman"/>
          <w:b/>
          <w:bCs w:val="0"/>
          <w:color w:val="000000" w:themeColor="text1"/>
          <w:sz w:val="32"/>
          <w:szCs w:val="24"/>
          <w14:textFill>
            <w14:solidFill>
              <w14:schemeClr w14:val="tx1"/>
            </w14:solidFill>
          </w14:textFill>
        </w:rPr>
      </w:pPr>
      <w:r>
        <w:rPr>
          <w:rFonts w:hint="default" w:ascii="Times New Roman" w:hAnsi="Times New Roman" w:eastAsia="楷体" w:cs="Times New Roman"/>
          <w:b/>
          <w:bCs w:val="0"/>
          <w:color w:val="000000" w:themeColor="text1"/>
          <w:sz w:val="32"/>
          <w:szCs w:val="24"/>
          <w14:textFill>
            <w14:solidFill>
              <w14:schemeClr w14:val="tx1"/>
            </w14:solidFill>
          </w14:textFill>
        </w:rPr>
        <w:t>1</w:t>
      </w:r>
      <w:r>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t>2</w:t>
      </w:r>
      <w:r>
        <w:rPr>
          <w:rFonts w:hint="default" w:ascii="Times New Roman" w:hAnsi="Times New Roman" w:eastAsia="楷体" w:cs="Times New Roman"/>
          <w:b/>
          <w:bCs w:val="0"/>
          <w:color w:val="000000" w:themeColor="text1"/>
          <w:sz w:val="32"/>
          <w:szCs w:val="24"/>
          <w14:textFill>
            <w14:solidFill>
              <w14:schemeClr w14:val="tx1"/>
            </w14:solidFill>
          </w14:textFill>
        </w:rPr>
        <w:t>.网上填写报名信息时应注意什么？</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 w:cs="Times New Roman"/>
          <w:b/>
          <w:bCs w:val="0"/>
          <w:color w:val="000000" w:themeColor="text1"/>
          <w:sz w:val="32"/>
          <w:szCs w:val="32"/>
          <w:u w:val="none"/>
          <w14:textFill>
            <w14:solidFill>
              <w14:schemeClr w14:val="tx1"/>
            </w14:solidFill>
          </w14:textFill>
        </w:rPr>
      </w:pPr>
      <w:r>
        <w:rPr>
          <w:rFonts w:hint="default" w:ascii="Times New Roman" w:hAnsi="Times New Roman" w:eastAsia="仿宋" w:cs="Times New Roman"/>
          <w:b/>
          <w:bCs w:val="0"/>
          <w:color w:val="000000" w:themeColor="text1"/>
          <w:sz w:val="32"/>
          <w:szCs w:val="32"/>
          <w:u w:val="none"/>
          <w14:textFill>
            <w14:solidFill>
              <w14:schemeClr w14:val="tx1"/>
            </w14:solidFill>
          </w14:textFill>
        </w:rPr>
        <w:t>报名时，</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应聘人员</w:t>
      </w:r>
      <w:r>
        <w:rPr>
          <w:rFonts w:hint="default" w:ascii="Times New Roman" w:hAnsi="Times New Roman" w:eastAsia="仿宋" w:cs="Times New Roman"/>
          <w:b/>
          <w:bCs w:val="0"/>
          <w:color w:val="000000" w:themeColor="text1"/>
          <w:sz w:val="32"/>
          <w:szCs w:val="32"/>
          <w:u w:val="none"/>
          <w14:textFill>
            <w14:solidFill>
              <w14:schemeClr w14:val="tx1"/>
            </w14:solidFill>
          </w14:textFill>
        </w:rPr>
        <w:t>要认真阅读网上报名系统有关</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提示说明</w:t>
      </w:r>
      <w:r>
        <w:rPr>
          <w:rFonts w:hint="default" w:ascii="Times New Roman" w:hAnsi="Times New Roman" w:eastAsia="仿宋" w:cs="Times New Roman"/>
          <w:b/>
          <w:bCs w:val="0"/>
          <w:color w:val="000000" w:themeColor="text1"/>
          <w:sz w:val="32"/>
          <w:szCs w:val="32"/>
          <w:u w:val="none"/>
          <w14:textFill>
            <w14:solidFill>
              <w14:schemeClr w14:val="tx1"/>
            </w14:solidFill>
          </w14:textFill>
        </w:rPr>
        <w:t>和诚信承诺书，提交的报名申请材料必须真实、准确、完整，能够体现</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应聘岗位</w:t>
      </w:r>
      <w:r>
        <w:rPr>
          <w:rFonts w:hint="default" w:ascii="Times New Roman" w:hAnsi="Times New Roman" w:eastAsia="仿宋" w:cs="Times New Roman"/>
          <w:b/>
          <w:bCs w:val="0"/>
          <w:color w:val="000000" w:themeColor="text1"/>
          <w:sz w:val="32"/>
          <w:szCs w:val="32"/>
          <w:u w:val="none"/>
          <w14:textFill>
            <w14:solidFill>
              <w14:schemeClr w14:val="tx1"/>
            </w14:solidFill>
          </w14:textFill>
        </w:rPr>
        <w:t>的要求</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32"/>
          <w:u w:val="none"/>
          <w14:textFill>
            <w14:solidFill>
              <w14:schemeClr w14:val="tx1"/>
            </w14:solidFill>
          </w14:textFill>
        </w:rPr>
        <w:t>因提交报名申请材料不准确、不完整、不符合要求，影响网上报名的，由</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应聘人员</w:t>
      </w:r>
      <w:r>
        <w:rPr>
          <w:rFonts w:hint="default" w:ascii="Times New Roman" w:hAnsi="Times New Roman" w:eastAsia="仿宋" w:cs="Times New Roman"/>
          <w:b/>
          <w:bCs w:val="0"/>
          <w:color w:val="000000" w:themeColor="text1"/>
          <w:sz w:val="32"/>
          <w:szCs w:val="32"/>
          <w:u w:val="none"/>
          <w14:textFill>
            <w14:solidFill>
              <w14:schemeClr w14:val="tx1"/>
            </w14:solidFill>
          </w14:textFill>
        </w:rPr>
        <w:t>本人承担相应后果。</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应聘人员</w:t>
      </w:r>
      <w:r>
        <w:rPr>
          <w:rFonts w:hint="default" w:ascii="Times New Roman" w:hAnsi="Times New Roman" w:eastAsia="仿宋" w:cs="Times New Roman"/>
          <w:b/>
          <w:bCs w:val="0"/>
          <w:color w:val="000000" w:themeColor="text1"/>
          <w:sz w:val="32"/>
          <w:szCs w:val="32"/>
          <w:u w:val="none"/>
          <w14:textFill>
            <w14:solidFill>
              <w14:schemeClr w14:val="tx1"/>
            </w14:solidFill>
          </w14:textFill>
        </w:rPr>
        <w:t>的申请材料、信息不实或者不符合报名条件的，一经查实，即取消</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应聘</w:t>
      </w:r>
      <w:r>
        <w:rPr>
          <w:rFonts w:hint="default" w:ascii="Times New Roman" w:hAnsi="Times New Roman" w:eastAsia="仿宋" w:cs="Times New Roman"/>
          <w:b/>
          <w:bCs w:val="0"/>
          <w:color w:val="000000" w:themeColor="text1"/>
          <w:sz w:val="32"/>
          <w:szCs w:val="32"/>
          <w:u w:val="none"/>
          <w14:textFill>
            <w14:solidFill>
              <w14:schemeClr w14:val="tx1"/>
            </w14:solidFill>
          </w14:textFill>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snapToGrid w:val="0"/>
        <w:spacing w:line="600" w:lineRule="exact"/>
        <w:ind w:firstLine="643" w:firstLineChars="200"/>
        <w:jc w:val="both"/>
        <w:textAlignment w:val="auto"/>
        <w:outlineLvl w:val="9"/>
        <w:rPr>
          <w:rFonts w:hint="default" w:ascii="Times New Roman" w:hAnsi="Times New Roman" w:eastAsia="仿宋" w:cs="Times New Roman"/>
          <w:b/>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仿宋" w:cs="Times New Roman"/>
          <w:b/>
          <w:bCs w:val="0"/>
          <w:color w:val="000000" w:themeColor="text1"/>
          <w:sz w:val="32"/>
          <w:szCs w:val="32"/>
          <w:u w:val="none"/>
          <w14:textFill>
            <w14:solidFill>
              <w14:schemeClr w14:val="tx1"/>
            </w14:solidFill>
          </w14:textFill>
        </w:rPr>
        <w:t>网上报名系统的表项中未能涵盖</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应聘岗位</w:t>
      </w:r>
      <w:r>
        <w:rPr>
          <w:rFonts w:hint="default" w:ascii="Times New Roman" w:hAnsi="Times New Roman" w:eastAsia="仿宋" w:cs="Times New Roman"/>
          <w:b/>
          <w:bCs w:val="0"/>
          <w:color w:val="000000" w:themeColor="text1"/>
          <w:sz w:val="32"/>
          <w:szCs w:val="32"/>
          <w:u w:val="none"/>
          <w14:textFill>
            <w14:solidFill>
              <w14:schemeClr w14:val="tx1"/>
            </w14:solidFill>
          </w14:textFill>
        </w:rPr>
        <w:t>要求资格条件的，</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务必</w:t>
      </w:r>
      <w:r>
        <w:rPr>
          <w:rFonts w:hint="default" w:ascii="Times New Roman" w:hAnsi="Times New Roman" w:eastAsia="仿宋" w:cs="Times New Roman"/>
          <w:b/>
          <w:bCs w:val="0"/>
          <w:color w:val="000000" w:themeColor="text1"/>
          <w:sz w:val="32"/>
          <w:szCs w:val="32"/>
          <w:u w:val="none"/>
          <w14:textFill>
            <w14:solidFill>
              <w14:schemeClr w14:val="tx1"/>
            </w14:solidFill>
          </w14:textFill>
        </w:rPr>
        <w:t>在“备注栏”中如实填写。</w:t>
      </w:r>
      <w:r>
        <w:rPr>
          <w:rFonts w:hint="default" w:ascii="Times New Roman" w:hAnsi="Times New Roman" w:eastAsia="仿宋" w:cs="Times New Roman"/>
          <w:b/>
          <w:bCs w:val="0"/>
          <w:i w:val="0"/>
          <w:iCs w:val="0"/>
          <w:caps w:val="0"/>
          <w:color w:val="000000" w:themeColor="text1"/>
          <w:spacing w:val="0"/>
          <w:sz w:val="32"/>
          <w:szCs w:val="32"/>
          <w:shd w:val="clear" w:color="auto" w:fill="auto"/>
          <w14:textFill>
            <w14:solidFill>
              <w14:schemeClr w14:val="tx1"/>
            </w14:solidFill>
          </w14:textFill>
        </w:rPr>
        <w:t>未在“备注栏”中注明的，视同不符合相应条件。其中，</w:t>
      </w:r>
      <w:r>
        <w:rPr>
          <w:rFonts w:hint="default" w:ascii="Times New Roman" w:hAnsi="Times New Roman" w:eastAsia="仿宋" w:cs="Times New Roman"/>
          <w:b/>
          <w:bCs w:val="0"/>
          <w:i w:val="0"/>
          <w:iCs w:val="0"/>
          <w:caps w:val="0"/>
          <w:color w:val="000000" w:themeColor="text1"/>
          <w:spacing w:val="0"/>
          <w:sz w:val="32"/>
          <w:szCs w:val="32"/>
          <w:shd w:val="clear" w:color="auto" w:fill="auto"/>
          <w:lang w:eastAsia="zh-CN"/>
          <w14:textFill>
            <w14:solidFill>
              <w14:schemeClr w14:val="tx1"/>
            </w14:solidFill>
          </w14:textFill>
        </w:rPr>
        <w:t>岗位</w:t>
      </w:r>
      <w:r>
        <w:rPr>
          <w:rFonts w:hint="default" w:ascii="Times New Roman" w:hAnsi="Times New Roman" w:eastAsia="仿宋" w:cs="Times New Roman"/>
          <w:b/>
          <w:bCs w:val="0"/>
          <w:i w:val="0"/>
          <w:iCs w:val="0"/>
          <w:caps w:val="0"/>
          <w:color w:val="000000" w:themeColor="text1"/>
          <w:spacing w:val="0"/>
          <w:sz w:val="32"/>
          <w:szCs w:val="32"/>
          <w:shd w:val="clear" w:color="auto" w:fill="auto"/>
          <w:lang w:val="en-US" w:eastAsia="zh-CN"/>
          <w14:textFill>
            <w14:solidFill>
              <w14:schemeClr w14:val="tx1"/>
            </w14:solidFill>
          </w14:textFill>
        </w:rPr>
        <w:t>其他条件要求相关</w:t>
      </w:r>
      <w:r>
        <w:rPr>
          <w:rFonts w:hint="default" w:ascii="Times New Roman" w:hAnsi="Times New Roman" w:eastAsia="仿宋" w:cs="Times New Roman"/>
          <w:b/>
          <w:bCs w:val="0"/>
          <w:i w:val="0"/>
          <w:iCs w:val="0"/>
          <w:caps w:val="0"/>
          <w:color w:val="000000" w:themeColor="text1"/>
          <w:spacing w:val="0"/>
          <w:sz w:val="32"/>
          <w:szCs w:val="32"/>
          <w:shd w:val="clear" w:color="auto" w:fill="auto"/>
          <w14:textFill>
            <w14:solidFill>
              <w14:schemeClr w14:val="tx1"/>
            </w14:solidFill>
          </w14:textFill>
        </w:rPr>
        <w:t>证书的，应当注明取得证书的级别、编号和取得时间。</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家庭成员及其主要社会关系，须填写姓名、工作单位及职务。学习和工作</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（待业）</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经历须从高中</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阶段起填写至报名时止，不得间断。</w:t>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both"/>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32"/>
          <w:u w:val="none"/>
          <w14:textFill>
            <w14:solidFill>
              <w14:schemeClr w14:val="tx1"/>
            </w14:solidFill>
          </w14:textFill>
        </w:rPr>
        <w:t>　　参考往年情况，</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一般</w:t>
      </w:r>
      <w:r>
        <w:rPr>
          <w:rFonts w:hint="default" w:ascii="Times New Roman" w:hAnsi="Times New Roman" w:eastAsia="仿宋" w:cs="Times New Roman"/>
          <w:b/>
          <w:bCs w:val="0"/>
          <w:color w:val="000000" w:themeColor="text1"/>
          <w:sz w:val="32"/>
          <w:szCs w:val="32"/>
          <w:u w:val="none"/>
          <w14:textFill>
            <w14:solidFill>
              <w14:schemeClr w14:val="tx1"/>
            </w14:solidFill>
          </w14:textFill>
        </w:rPr>
        <w:t>报名初始阶段人数较少，</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后期</w:t>
      </w:r>
      <w:r>
        <w:rPr>
          <w:rFonts w:hint="default" w:ascii="Times New Roman" w:hAnsi="Times New Roman" w:eastAsia="仿宋" w:cs="Times New Roman"/>
          <w:b/>
          <w:bCs w:val="0"/>
          <w:color w:val="000000" w:themeColor="text1"/>
          <w:sz w:val="32"/>
          <w:szCs w:val="32"/>
          <w:u w:val="none"/>
          <w14:textFill>
            <w14:solidFill>
              <w14:schemeClr w14:val="tx1"/>
            </w14:solidFill>
          </w14:textFill>
        </w:rPr>
        <w:t>尤其是最后两天报名</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比较</w:t>
      </w:r>
      <w:r>
        <w:rPr>
          <w:rFonts w:hint="default" w:ascii="Times New Roman" w:hAnsi="Times New Roman" w:eastAsia="仿宋" w:cs="Times New Roman"/>
          <w:b/>
          <w:bCs w:val="0"/>
          <w:color w:val="000000" w:themeColor="text1"/>
          <w:sz w:val="32"/>
          <w:szCs w:val="32"/>
          <w:u w:val="none"/>
          <w14:textFill>
            <w14:solidFill>
              <w14:schemeClr w14:val="tx1"/>
            </w14:solidFill>
          </w14:textFill>
        </w:rPr>
        <w:t>集中</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，可能影响资格审查进度</w:t>
      </w:r>
      <w:r>
        <w:rPr>
          <w:rFonts w:hint="default" w:ascii="Times New Roman" w:hAnsi="Times New Roman" w:eastAsia="仿宋" w:cs="Times New Roman"/>
          <w:b/>
          <w:bCs w:val="0"/>
          <w:color w:val="000000" w:themeColor="text1"/>
          <w:sz w:val="32"/>
          <w:szCs w:val="32"/>
          <w:u w:val="none"/>
          <w14:textFill>
            <w14:solidFill>
              <w14:schemeClr w14:val="tx1"/>
            </w14:solidFill>
          </w14:textFill>
        </w:rPr>
        <w:t>。建议</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应聘人员</w:t>
      </w:r>
      <w:r>
        <w:rPr>
          <w:rFonts w:hint="default" w:ascii="Times New Roman" w:hAnsi="Times New Roman" w:eastAsia="仿宋" w:cs="Times New Roman"/>
          <w:b/>
          <w:bCs w:val="0"/>
          <w:color w:val="000000" w:themeColor="text1"/>
          <w:sz w:val="32"/>
          <w:szCs w:val="32"/>
          <w:u w:val="none"/>
          <w14:textFill>
            <w14:solidFill>
              <w14:schemeClr w14:val="tx1"/>
            </w14:solidFill>
          </w14:textFill>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楷体" w:cs="Times New Roman"/>
          <w:b/>
          <w:bCs w:val="0"/>
          <w:color w:val="000000" w:themeColor="text1"/>
          <w:sz w:val="32"/>
          <w:szCs w:val="24"/>
          <w14:textFill>
            <w14:solidFill>
              <w14:schemeClr w14:val="tx1"/>
            </w14:solidFill>
          </w14:textFill>
        </w:rPr>
      </w:pPr>
      <w:r>
        <w:rPr>
          <w:rFonts w:hint="default" w:ascii="Times New Roman" w:hAnsi="Times New Roman" w:eastAsia="楷体" w:cs="Times New Roman"/>
          <w:b/>
          <w:bCs w:val="0"/>
          <w:color w:val="000000" w:themeColor="text1"/>
          <w:sz w:val="32"/>
          <w:szCs w:val="24"/>
          <w14:textFill>
            <w14:solidFill>
              <w14:schemeClr w14:val="tx1"/>
            </w14:solidFill>
          </w14:textFill>
        </w:rPr>
        <w:t>1</w:t>
      </w:r>
      <w:r>
        <w:rPr>
          <w:rFonts w:hint="eastAsia" w:eastAsia="楷体" w:cs="Times New Roman"/>
          <w:b/>
          <w:bCs w:val="0"/>
          <w:color w:val="000000" w:themeColor="text1"/>
          <w:sz w:val="32"/>
          <w:szCs w:val="24"/>
          <w:lang w:val="en-US" w:eastAsia="zh-CN"/>
          <w14:textFill>
            <w14:solidFill>
              <w14:schemeClr w14:val="tx1"/>
            </w14:solidFill>
          </w14:textFill>
        </w:rPr>
        <w:t>3</w:t>
      </w:r>
      <w:r>
        <w:rPr>
          <w:rFonts w:hint="default" w:ascii="Times New Roman" w:hAnsi="Times New Roman" w:eastAsia="楷体" w:cs="Times New Roman"/>
          <w:b/>
          <w:bCs w:val="0"/>
          <w:color w:val="000000" w:themeColor="text1"/>
          <w:sz w:val="32"/>
          <w:szCs w:val="24"/>
          <w14:textFill>
            <w14:solidFill>
              <w14:schemeClr w14:val="tx1"/>
            </w14:solidFill>
          </w14:textFill>
        </w:rPr>
        <w:t>.未通过资格初审的报名信息能否修改？</w:t>
      </w:r>
    </w:p>
    <w:p>
      <w:pPr>
        <w:keepNext w:val="0"/>
        <w:keepLines w:val="0"/>
        <w:pageBreakBefore w:val="0"/>
        <w:widowControl w:val="0"/>
        <w:numPr>
          <w:ilvl w:val="0"/>
          <w:numId w:val="0"/>
        </w:numPr>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2024年</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7</w:t>
      </w:r>
      <w:r>
        <w:rPr>
          <w:rFonts w:hint="default" w:ascii="Times New Roman" w:hAnsi="Times New Roman" w:eastAsia="仿宋" w:cs="Times New Roman"/>
          <w:b/>
          <w:bCs w:val="0"/>
          <w:color w:val="000000" w:themeColor="text1"/>
          <w:sz w:val="32"/>
          <w:szCs w:val="24"/>
          <w14:textFill>
            <w14:solidFill>
              <w14:schemeClr w14:val="tx1"/>
            </w14:solidFill>
          </w14:textFill>
        </w:rPr>
        <w:t>月</w:t>
      </w:r>
      <w:r>
        <w:rPr>
          <w:rFonts w:hint="eastAsia" w:eastAsia="仿宋" w:cs="Times New Roman"/>
          <w:b/>
          <w:bCs w:val="0"/>
          <w:color w:val="000000" w:themeColor="text1"/>
          <w:sz w:val="32"/>
          <w:szCs w:val="24"/>
          <w:lang w:val="en-US" w:eastAsia="zh-CN"/>
          <w14:textFill>
            <w14:solidFill>
              <w14:schemeClr w14:val="tx1"/>
            </w14:solidFill>
          </w14:textFill>
        </w:rPr>
        <w:t>17</w:t>
      </w:r>
      <w:r>
        <w:rPr>
          <w:rFonts w:hint="default" w:ascii="Times New Roman" w:hAnsi="Times New Roman" w:eastAsia="仿宋" w:cs="Times New Roman"/>
          <w:b/>
          <w:bCs w:val="0"/>
          <w:color w:val="000000" w:themeColor="text1"/>
          <w:sz w:val="32"/>
          <w:szCs w:val="24"/>
          <w14:textFill>
            <w14:solidFill>
              <w14:schemeClr w14:val="tx1"/>
            </w14:solidFill>
          </w14:textFill>
        </w:rPr>
        <w:t>日16:00前，尚未初审或者初审未通过的，</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应聘</w:t>
      </w:r>
      <w:r>
        <w:rPr>
          <w:rFonts w:hint="default" w:ascii="Times New Roman" w:hAnsi="Times New Roman" w:eastAsia="仿宋" w:cs="Times New Roman"/>
          <w:b/>
          <w:bCs w:val="0"/>
          <w:color w:val="000000" w:themeColor="text1"/>
          <w:sz w:val="32"/>
          <w:szCs w:val="24"/>
          <w14:textFill>
            <w14:solidFill>
              <w14:schemeClr w14:val="tx1"/>
            </w14:solidFill>
          </w14:textFill>
        </w:rPr>
        <w:t>人员可以更改、补充报名信息，也可以改报其他岗位。其中，招聘单位要求补充信息的，应当及时完整地补充报名信息。2024年</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7</w:t>
      </w:r>
      <w:r>
        <w:rPr>
          <w:rFonts w:hint="default" w:ascii="Times New Roman" w:hAnsi="Times New Roman" w:eastAsia="仿宋" w:cs="Times New Roman"/>
          <w:b/>
          <w:bCs w:val="0"/>
          <w:color w:val="000000" w:themeColor="text1"/>
          <w:sz w:val="32"/>
          <w:szCs w:val="24"/>
          <w14:textFill>
            <w14:solidFill>
              <w14:schemeClr w14:val="tx1"/>
            </w14:solidFill>
          </w14:textFill>
        </w:rPr>
        <w:t>月</w:t>
      </w:r>
      <w:r>
        <w:rPr>
          <w:rFonts w:hint="eastAsia" w:eastAsia="仿宋" w:cs="Times New Roman"/>
          <w:b/>
          <w:bCs w:val="0"/>
          <w:color w:val="000000" w:themeColor="text1"/>
          <w:sz w:val="32"/>
          <w:szCs w:val="24"/>
          <w:lang w:val="en-US" w:eastAsia="zh-CN"/>
          <w14:textFill>
            <w14:solidFill>
              <w14:schemeClr w14:val="tx1"/>
            </w14:solidFill>
          </w14:textFill>
        </w:rPr>
        <w:t>17</w:t>
      </w:r>
      <w:r>
        <w:rPr>
          <w:rFonts w:hint="default" w:ascii="Times New Roman" w:hAnsi="Times New Roman" w:eastAsia="仿宋" w:cs="Times New Roman"/>
          <w:b/>
          <w:bCs w:val="0"/>
          <w:color w:val="000000" w:themeColor="text1"/>
          <w:sz w:val="32"/>
          <w:szCs w:val="24"/>
          <w14:textFill>
            <w14:solidFill>
              <w14:schemeClr w14:val="tx1"/>
            </w14:solidFill>
          </w14:textFill>
        </w:rPr>
        <w:t>日16:00后，尚未初审或者初审未通过的，不能再</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更</w:t>
      </w:r>
      <w:r>
        <w:rPr>
          <w:rFonts w:hint="default" w:ascii="Times New Roman" w:hAnsi="Times New Roman" w:eastAsia="仿宋" w:cs="Times New Roman"/>
          <w:b/>
          <w:bCs w:val="0"/>
          <w:color w:val="000000" w:themeColor="text1"/>
          <w:sz w:val="32"/>
          <w:szCs w:val="24"/>
          <w14:textFill>
            <w14:solidFill>
              <w14:schemeClr w14:val="tx1"/>
            </w14:solidFill>
          </w14:textFill>
        </w:rPr>
        <w:t>改</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补充报名信息</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不能再改报</w:t>
      </w:r>
      <w:r>
        <w:rPr>
          <w:rFonts w:hint="default" w:ascii="Times New Roman" w:hAnsi="Times New Roman" w:eastAsia="仿宋" w:cs="Times New Roman"/>
          <w:b/>
          <w:bCs w:val="0"/>
          <w:color w:val="000000" w:themeColor="text1"/>
          <w:sz w:val="32"/>
          <w:szCs w:val="24"/>
          <w14:textFill>
            <w14:solidFill>
              <w14:schemeClr w14:val="tx1"/>
            </w14:solidFill>
          </w14:textFill>
        </w:rPr>
        <w:t>其他岗位。</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楷体" w:cs="Times New Roman"/>
          <w:b/>
          <w:bCs w:val="0"/>
          <w:color w:val="000000" w:themeColor="text1"/>
          <w:sz w:val="32"/>
          <w:szCs w:val="24"/>
          <w14:textFill>
            <w14:solidFill>
              <w14:schemeClr w14:val="tx1"/>
            </w14:solidFill>
          </w14:textFill>
        </w:rPr>
      </w:pPr>
      <w:r>
        <w:rPr>
          <w:rFonts w:hint="default" w:ascii="Times New Roman" w:hAnsi="Times New Roman" w:eastAsia="楷体" w:cs="Times New Roman"/>
          <w:b/>
          <w:bCs w:val="0"/>
          <w:color w:val="000000" w:themeColor="text1"/>
          <w:sz w:val="32"/>
          <w:szCs w:val="24"/>
          <w14:textFill>
            <w14:solidFill>
              <w14:schemeClr w14:val="tx1"/>
            </w14:solidFill>
          </w14:textFill>
        </w:rPr>
        <w:t>1</w:t>
      </w:r>
      <w:r>
        <w:rPr>
          <w:rFonts w:hint="eastAsia" w:eastAsia="楷体" w:cs="Times New Roman"/>
          <w:b/>
          <w:bCs w:val="0"/>
          <w:color w:val="000000" w:themeColor="text1"/>
          <w:sz w:val="32"/>
          <w:szCs w:val="24"/>
          <w:lang w:val="en-US" w:eastAsia="zh-CN"/>
          <w14:textFill>
            <w14:solidFill>
              <w14:schemeClr w14:val="tx1"/>
            </w14:solidFill>
          </w14:textFill>
        </w:rPr>
        <w:t>4</w:t>
      </w:r>
      <w:r>
        <w:rPr>
          <w:rFonts w:hint="default" w:ascii="Times New Roman" w:hAnsi="Times New Roman" w:eastAsia="楷体" w:cs="Times New Roman"/>
          <w:b/>
          <w:bCs w:val="0"/>
          <w:color w:val="000000" w:themeColor="text1"/>
          <w:sz w:val="32"/>
          <w:szCs w:val="24"/>
          <w14:textFill>
            <w14:solidFill>
              <w14:schemeClr w14:val="tx1"/>
            </w14:solidFill>
          </w14:textFill>
        </w:rPr>
        <w:t>.什么是岗位改报？</w:t>
      </w:r>
    </w:p>
    <w:p>
      <w:pPr>
        <w:keepNext w:val="0"/>
        <w:keepLines w:val="0"/>
        <w:pageBreakBefore w:val="0"/>
        <w:widowControl w:val="0"/>
        <w:kinsoku/>
        <w:wordWrap/>
        <w:overflowPunct/>
        <w:topLinePunct w:val="0"/>
        <w:autoSpaceDE/>
        <w:autoSpaceDN/>
        <w:bidi w:val="0"/>
        <w:adjustRightInd/>
        <w:snapToGrid w:val="0"/>
        <w:spacing w:line="600" w:lineRule="exact"/>
        <w:ind w:firstLine="630" w:firstLineChars="196"/>
        <w:jc w:val="both"/>
        <w:textAlignment w:val="auto"/>
        <w:outlineLvl w:val="9"/>
        <w:rPr>
          <w:rFonts w:hint="default" w:ascii="Times New Roman" w:hAnsi="Times New Roman" w:eastAsia="仿宋" w:cs="Times New Roman"/>
          <w:b/>
          <w:bCs w:val="0"/>
          <w:color w:val="000000" w:themeColor="text1"/>
          <w:kern w:val="0"/>
          <w:sz w:val="32"/>
          <w:szCs w:val="32"/>
          <w:u w:val="none"/>
          <w:lang w:eastAsia="zh-CN"/>
          <w14:textFill>
            <w14:solidFill>
              <w14:schemeClr w14:val="tx1"/>
            </w14:solidFill>
          </w14:textFill>
        </w:rPr>
      </w:pP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对因应聘人数达不到规定比例</w:t>
      </w:r>
      <w:r>
        <w:rPr>
          <w:rFonts w:hint="default" w:ascii="Times New Roman" w:hAnsi="Times New Roman" w:eastAsia="仿宋" w:cs="Times New Roman"/>
          <w:b/>
          <w:bCs w:val="0"/>
          <w:color w:val="000000" w:themeColor="text1"/>
          <w:sz w:val="32"/>
          <w:szCs w:val="32"/>
          <w:u w:val="none"/>
          <w:lang w:val="en-US" w:eastAsia="zh-CN"/>
          <w14:textFill>
            <w14:solidFill>
              <w14:schemeClr w14:val="tx1"/>
            </w14:solidFill>
          </w14:textFill>
        </w:rPr>
        <w:t>而</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取消招聘岗位</w:t>
      </w:r>
      <w:r>
        <w:rPr>
          <w:rFonts w:hint="default" w:ascii="Times New Roman" w:hAnsi="Times New Roman" w:eastAsia="仿宋" w:cs="Times New Roman"/>
          <w:b/>
          <w:bCs w:val="0"/>
          <w:color w:val="000000" w:themeColor="text1"/>
          <w:sz w:val="32"/>
          <w:szCs w:val="32"/>
          <w:u w:val="none"/>
          <w14:textFill>
            <w14:solidFill>
              <w14:schemeClr w14:val="tx1"/>
            </w14:solidFill>
          </w14:textFill>
        </w:rPr>
        <w:t>的</w:t>
      </w:r>
      <w:r>
        <w:rPr>
          <w:rFonts w:hint="default" w:ascii="Times New Roman" w:hAnsi="Times New Roman" w:eastAsia="仿宋" w:cs="Times New Roman"/>
          <w:b/>
          <w:bCs w:val="0"/>
          <w:color w:val="000000" w:themeColor="text1"/>
          <w:sz w:val="32"/>
          <w:szCs w:val="32"/>
          <w:u w:val="none"/>
          <w:lang w:val="en-US" w:eastAsia="zh-CN"/>
          <w14:textFill>
            <w14:solidFill>
              <w14:schemeClr w14:val="tx1"/>
            </w14:solidFill>
          </w14:textFill>
        </w:rPr>
        <w:t>应聘</w:t>
      </w:r>
      <w:r>
        <w:rPr>
          <w:rFonts w:hint="default" w:ascii="Times New Roman" w:hAnsi="Times New Roman" w:eastAsia="仿宋" w:cs="Times New Roman"/>
          <w:b/>
          <w:bCs w:val="0"/>
          <w:color w:val="000000" w:themeColor="text1"/>
          <w:sz w:val="32"/>
          <w:szCs w:val="32"/>
          <w:u w:val="none"/>
          <w14:textFill>
            <w14:solidFill>
              <w14:schemeClr w14:val="tx1"/>
            </w14:solidFill>
          </w14:textFill>
        </w:rPr>
        <w:t>人员</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，事业单位人事综合管理部门</w:t>
      </w:r>
      <w:r>
        <w:rPr>
          <w:rFonts w:hint="default" w:ascii="Times New Roman" w:hAnsi="Times New Roman" w:eastAsia="仿宋" w:cs="Times New Roman"/>
          <w:b/>
          <w:bCs w:val="0"/>
          <w:color w:val="000000" w:themeColor="text1"/>
          <w:sz w:val="32"/>
          <w:szCs w:val="32"/>
          <w:u w:val="none"/>
          <w14:textFill>
            <w14:solidFill>
              <w14:schemeClr w14:val="tx1"/>
            </w14:solidFill>
          </w14:textFill>
        </w:rPr>
        <w:t>在规定时间内组织改报</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附件</w:t>
      </w:r>
      <w:r>
        <w:rPr>
          <w:rFonts w:hint="default" w:ascii="Times New Roman" w:hAnsi="Times New Roman" w:eastAsia="仿宋" w:cs="Times New Roman"/>
          <w:b/>
          <w:bCs w:val="0"/>
          <w:color w:val="000000" w:themeColor="text1"/>
          <w:sz w:val="32"/>
          <w:szCs w:val="32"/>
          <w:u w:val="none"/>
          <w:lang w:val="en-US" w:eastAsia="zh-CN"/>
          <w14:textFill>
            <w14:solidFill>
              <w14:schemeClr w14:val="tx1"/>
            </w14:solidFill>
          </w14:textFill>
        </w:rPr>
        <w:t>1</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中</w:t>
      </w:r>
      <w:r>
        <w:rPr>
          <w:rFonts w:hint="default" w:ascii="Times New Roman" w:hAnsi="Times New Roman" w:eastAsia="仿宋" w:cs="Times New Roman"/>
          <w:b/>
          <w:bCs w:val="0"/>
          <w:color w:val="000000" w:themeColor="text1"/>
          <w:sz w:val="32"/>
          <w:szCs w:val="32"/>
          <w:u w:val="none"/>
          <w14:textFill>
            <w14:solidFill>
              <w14:schemeClr w14:val="tx1"/>
            </w14:solidFill>
          </w14:textFill>
        </w:rPr>
        <w:t>其他</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符合条件的岗</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位</w:t>
      </w:r>
      <w:r>
        <w:rPr>
          <w:rFonts w:hint="default" w:ascii="Times New Roman" w:hAnsi="Times New Roman" w:eastAsia="仿宋" w:cs="Times New Roman"/>
          <w:b/>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32"/>
          <w:highlight w:val="none"/>
          <w:u w:val="none"/>
          <w14:textFill>
            <w14:solidFill>
              <w14:schemeClr w14:val="tx1"/>
            </w14:solidFill>
          </w14:textFill>
        </w:rPr>
        <w:t>改</w:t>
      </w:r>
      <w:r>
        <w:rPr>
          <w:rFonts w:hint="default" w:ascii="Times New Roman" w:hAnsi="Times New Roman" w:eastAsia="仿宋" w:cs="Times New Roman"/>
          <w:b/>
          <w:bCs w:val="0"/>
          <w:color w:val="000000" w:themeColor="text1"/>
          <w:sz w:val="32"/>
          <w:szCs w:val="32"/>
          <w:u w:val="none"/>
          <w14:textFill>
            <w14:solidFill>
              <w14:schemeClr w14:val="tx1"/>
            </w14:solidFill>
          </w14:textFill>
        </w:rPr>
        <w:t>报只进行一次，</w:t>
      </w:r>
      <w:r>
        <w:rPr>
          <w:rFonts w:hint="default" w:ascii="Times New Roman" w:hAnsi="Times New Roman" w:eastAsia="仿宋" w:cs="Times New Roman"/>
          <w:b/>
          <w:bCs w:val="0"/>
          <w:color w:val="000000" w:themeColor="text1"/>
          <w:sz w:val="32"/>
          <w:szCs w:val="32"/>
          <w:u w:val="none"/>
          <w:lang w:val="en-US" w:eastAsia="zh-CN"/>
          <w14:textFill>
            <w14:solidFill>
              <w14:schemeClr w14:val="tx1"/>
            </w14:solidFill>
          </w14:textFill>
        </w:rPr>
        <w:t>改报</w:t>
      </w:r>
      <w:r>
        <w:rPr>
          <w:rFonts w:hint="default" w:ascii="Times New Roman" w:hAnsi="Times New Roman" w:eastAsia="仿宋" w:cs="Times New Roman"/>
          <w:b/>
          <w:bCs w:val="0"/>
          <w:color w:val="000000" w:themeColor="text1"/>
          <w:sz w:val="32"/>
          <w:szCs w:val="32"/>
          <w:u w:val="none"/>
          <w14:textFill>
            <w14:solidFill>
              <w14:schemeClr w14:val="tx1"/>
            </w14:solidFill>
          </w14:textFill>
        </w:rPr>
        <w:t>未通过资格审查的不能</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再次</w:t>
      </w:r>
      <w:r>
        <w:rPr>
          <w:rFonts w:hint="default" w:ascii="Times New Roman" w:hAnsi="Times New Roman" w:eastAsia="仿宋" w:cs="Times New Roman"/>
          <w:b/>
          <w:bCs w:val="0"/>
          <w:color w:val="000000" w:themeColor="text1"/>
          <w:sz w:val="32"/>
          <w:szCs w:val="32"/>
          <w:u w:val="none"/>
          <w14:textFill>
            <w14:solidFill>
              <w14:schemeClr w14:val="tx1"/>
            </w14:solidFill>
          </w14:textFill>
        </w:rPr>
        <w:t>改报</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。因应聘</w:t>
      </w:r>
      <w:r>
        <w:rPr>
          <w:rFonts w:hint="default" w:ascii="Times New Roman" w:hAnsi="Times New Roman" w:eastAsia="仿宋" w:cs="Times New Roman"/>
          <w:b/>
          <w:bCs w:val="0"/>
          <w:color w:val="000000" w:themeColor="text1"/>
          <w:sz w:val="32"/>
          <w:szCs w:val="32"/>
          <w:u w:val="none"/>
          <w14:textFill>
            <w14:solidFill>
              <w14:schemeClr w14:val="tx1"/>
            </w14:solidFill>
          </w14:textFill>
        </w:rPr>
        <w:t>人员</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放弃改报或没有其他符合条件的岗位而不能改报的</w:t>
      </w:r>
      <w:r>
        <w:rPr>
          <w:rFonts w:hint="default" w:ascii="Times New Roman" w:hAnsi="Times New Roman" w:eastAsia="仿宋" w:cs="Times New Roman"/>
          <w:b/>
          <w:bCs w:val="0"/>
          <w:color w:val="000000" w:themeColor="text1"/>
          <w:sz w:val="32"/>
          <w:szCs w:val="32"/>
          <w:u w:val="none"/>
          <w14:textFill>
            <w14:solidFill>
              <w14:schemeClr w14:val="tx1"/>
            </w14:solidFill>
          </w14:textFill>
        </w:rPr>
        <w:t>，考试机构将为其办理笔试考务费退费。请</w:t>
      </w:r>
      <w:r>
        <w:rPr>
          <w:rFonts w:hint="default" w:ascii="Times New Roman" w:hAnsi="Times New Roman" w:eastAsia="仿宋" w:cs="Times New Roman"/>
          <w:b/>
          <w:bCs w:val="0"/>
          <w:color w:val="000000" w:themeColor="text1"/>
          <w:sz w:val="32"/>
          <w:szCs w:val="32"/>
          <w:u w:val="none"/>
          <w:lang w:eastAsia="zh-CN"/>
          <w14:textFill>
            <w14:solidFill>
              <w14:schemeClr w14:val="tx1"/>
            </w14:solidFill>
          </w14:textFill>
        </w:rPr>
        <w:t>应聘</w:t>
      </w:r>
      <w:r>
        <w:rPr>
          <w:rFonts w:hint="default" w:ascii="Times New Roman" w:hAnsi="Times New Roman" w:eastAsia="仿宋" w:cs="Times New Roman"/>
          <w:b/>
          <w:bCs w:val="0"/>
          <w:color w:val="000000" w:themeColor="text1"/>
          <w:sz w:val="32"/>
          <w:szCs w:val="32"/>
          <w:u w:val="none"/>
          <w14:textFill>
            <w14:solidFill>
              <w14:schemeClr w14:val="tx1"/>
            </w14:solidFill>
          </w14:textFill>
        </w:rPr>
        <w:t>人员在确认缴费后，</w:t>
      </w:r>
      <w:r>
        <w:rPr>
          <w:rFonts w:hint="default" w:ascii="Times New Roman" w:hAnsi="Times New Roman" w:eastAsia="仿宋" w:cs="Times New Roman"/>
          <w:b/>
          <w:bCs w:val="0"/>
          <w:color w:val="000000" w:themeColor="text1"/>
          <w:kern w:val="0"/>
          <w:sz w:val="32"/>
          <w:szCs w:val="32"/>
          <w:u w:val="none"/>
          <w:lang w:eastAsia="zh-CN"/>
          <w14:textFill>
            <w14:solidFill>
              <w14:schemeClr w14:val="tx1"/>
            </w14:solidFill>
          </w14:textFill>
        </w:rPr>
        <w:t>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t>1</w:t>
      </w:r>
      <w:r>
        <w:rPr>
          <w:rFonts w:hint="eastAsia" w:eastAsia="楷体" w:cs="Times New Roman"/>
          <w:b/>
          <w:bCs w:val="0"/>
          <w:color w:val="000000" w:themeColor="text1"/>
          <w:sz w:val="32"/>
          <w:szCs w:val="24"/>
          <w:lang w:val="en-US" w:eastAsia="zh-CN"/>
          <w14:textFill>
            <w14:solidFill>
              <w14:schemeClr w14:val="tx1"/>
            </w14:solidFill>
          </w14:textFill>
        </w:rPr>
        <w:t>5</w:t>
      </w:r>
      <w:r>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t>.减免考务费如何办理？</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拟享受减免考务费用的最低生活保障家庭人员、脱贫享受政策人口和防止返贫监测帮扶对象，在报名系统完成报名信息填报并通过资格初审后，请于202</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4</w:t>
      </w:r>
      <w:r>
        <w:rPr>
          <w:rFonts w:hint="default" w:ascii="Times New Roman" w:hAnsi="Times New Roman" w:eastAsia="仿宋" w:cs="Times New Roman"/>
          <w:b/>
          <w:bCs w:val="0"/>
          <w:color w:val="000000" w:themeColor="text1"/>
          <w:sz w:val="32"/>
          <w:szCs w:val="24"/>
          <w14:textFill>
            <w14:solidFill>
              <w14:schemeClr w14:val="tx1"/>
            </w14:solidFill>
          </w14:textFill>
        </w:rPr>
        <w:t>年</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7</w:t>
      </w:r>
      <w:r>
        <w:rPr>
          <w:rFonts w:hint="default" w:ascii="Times New Roman" w:hAnsi="Times New Roman" w:eastAsia="仿宋" w:cs="Times New Roman"/>
          <w:b/>
          <w:bCs w:val="0"/>
          <w:color w:val="000000" w:themeColor="text1"/>
          <w:sz w:val="32"/>
          <w:szCs w:val="24"/>
          <w14:textFill>
            <w14:solidFill>
              <w14:schemeClr w14:val="tx1"/>
            </w14:solidFill>
          </w14:textFill>
        </w:rPr>
        <w:t>月</w:t>
      </w:r>
      <w:r>
        <w:rPr>
          <w:rFonts w:hint="eastAsia" w:eastAsia="仿宋" w:cs="Times New Roman"/>
          <w:b/>
          <w:bCs w:val="0"/>
          <w:color w:val="000000" w:themeColor="text1"/>
          <w:sz w:val="32"/>
          <w:szCs w:val="24"/>
          <w:lang w:val="en-US" w:eastAsia="zh-CN"/>
          <w14:textFill>
            <w14:solidFill>
              <w14:schemeClr w14:val="tx1"/>
            </w14:solidFill>
          </w14:textFill>
        </w:rPr>
        <w:t>19</w:t>
      </w:r>
      <w:r>
        <w:rPr>
          <w:rFonts w:hint="default" w:ascii="Times New Roman" w:hAnsi="Times New Roman" w:eastAsia="仿宋" w:cs="Times New Roman"/>
          <w:b/>
          <w:bCs w:val="0"/>
          <w:color w:val="000000" w:themeColor="text1"/>
          <w:sz w:val="32"/>
          <w:szCs w:val="24"/>
          <w14:textFill>
            <w14:solidFill>
              <w14:schemeClr w14:val="tx1"/>
            </w14:solidFill>
          </w14:textFill>
        </w:rPr>
        <w:t>日16:00前将减免材料的电子版（对材料进行拍照或扫描即可）发送至邮箱llsrsjrcsc@dz.shandong.cn，邮件以“姓名+身份证号+减免考务费”命名，并于</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7</w:t>
      </w:r>
      <w:r>
        <w:rPr>
          <w:rFonts w:hint="default" w:ascii="Times New Roman" w:hAnsi="Times New Roman" w:eastAsia="仿宋" w:cs="Times New Roman"/>
          <w:b/>
          <w:bCs w:val="0"/>
          <w:color w:val="000000" w:themeColor="text1"/>
          <w:sz w:val="32"/>
          <w:szCs w:val="24"/>
          <w14:textFill>
            <w14:solidFill>
              <w14:schemeClr w14:val="tx1"/>
            </w14:solidFill>
          </w14:textFill>
        </w:rPr>
        <w:t>月</w:t>
      </w:r>
      <w:r>
        <w:rPr>
          <w:rFonts w:hint="eastAsia" w:eastAsia="仿宋" w:cs="Times New Roman"/>
          <w:b/>
          <w:bCs w:val="0"/>
          <w:color w:val="000000" w:themeColor="text1"/>
          <w:sz w:val="32"/>
          <w:szCs w:val="24"/>
          <w:lang w:val="en-US" w:eastAsia="zh-CN"/>
          <w14:textFill>
            <w14:solidFill>
              <w14:schemeClr w14:val="tx1"/>
            </w14:solidFill>
          </w14:textFill>
        </w:rPr>
        <w:t>19</w:t>
      </w:r>
      <w:r>
        <w:rPr>
          <w:rFonts w:hint="default" w:ascii="Times New Roman" w:hAnsi="Times New Roman" w:eastAsia="仿宋" w:cs="Times New Roman"/>
          <w:b/>
          <w:bCs w:val="0"/>
          <w:color w:val="000000" w:themeColor="text1"/>
          <w:sz w:val="32"/>
          <w:szCs w:val="24"/>
          <w14:textFill>
            <w14:solidFill>
              <w14:schemeClr w14:val="tx1"/>
            </w14:solidFill>
          </w14:textFill>
        </w:rPr>
        <w:t>日16:00前拨打电话0534-699012</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3</w:t>
      </w:r>
      <w:r>
        <w:rPr>
          <w:rFonts w:hint="default" w:ascii="Times New Roman" w:hAnsi="Times New Roman" w:eastAsia="仿宋" w:cs="Times New Roman"/>
          <w:b/>
          <w:bCs w:val="0"/>
          <w:color w:val="000000" w:themeColor="text1"/>
          <w:sz w:val="32"/>
          <w:szCs w:val="24"/>
          <w14:textFill>
            <w14:solidFill>
              <w14:schemeClr w14:val="tx1"/>
            </w14:solidFill>
          </w14:textFill>
        </w:rPr>
        <w:t>进行确认。减免考务费所需材料包括：</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最低生活保障家庭人员凭其家庭所在地的县（市、区</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民政部门出具的享受最低生活保障的证明或低保证；脱贫享受政策人口和防止返贫监测帮扶对象凭其家庭所在地的县（市、区</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乡村振兴部门出具的有关证明。</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t>1</w:t>
      </w:r>
      <w:r>
        <w:rPr>
          <w:rFonts w:hint="eastAsia" w:eastAsia="楷体" w:cs="Times New Roman"/>
          <w:b/>
          <w:bCs w:val="0"/>
          <w:color w:val="000000" w:themeColor="text1"/>
          <w:sz w:val="32"/>
          <w:szCs w:val="24"/>
          <w:lang w:val="en-US" w:eastAsia="zh-CN"/>
          <w14:textFill>
            <w14:solidFill>
              <w14:schemeClr w14:val="tx1"/>
            </w14:solidFill>
          </w14:textFill>
        </w:rPr>
        <w:t>6</w:t>
      </w:r>
      <w:r>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t>.违纪违规及存在不诚信情形的应聘人员如何处理？</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14:textFill>
            <w14:solidFill>
              <w14:schemeClr w14:val="tx1"/>
            </w14:solidFill>
          </w14:textFill>
        </w:rPr>
        <w:t>应聘人员要严格遵守公开招聘的相关政策规定，遵从</w:t>
      </w:r>
      <w:r>
        <w:rPr>
          <w:rFonts w:hint="default" w:ascii="Times New Roman" w:hAnsi="Times New Roman" w:eastAsia="仿宋" w:cs="Times New Roman"/>
          <w:b/>
          <w:bCs w:val="0"/>
          <w:color w:val="000000" w:themeColor="text1"/>
          <w:sz w:val="32"/>
          <w:szCs w:val="24"/>
          <w:lang w:val="en"/>
          <w14:textFill>
            <w14:solidFill>
              <w14:schemeClr w14:val="tx1"/>
            </w14:solidFill>
          </w14:textFill>
        </w:rPr>
        <w:t xml:space="preserve"> </w:t>
      </w:r>
      <w:r>
        <w:rPr>
          <w:rFonts w:hint="default" w:ascii="Times New Roman" w:hAnsi="Times New Roman" w:eastAsia="仿宋" w:cs="Times New Roman"/>
          <w:b/>
          <w:bCs w:val="0"/>
          <w:color w:val="000000" w:themeColor="text1"/>
          <w:sz w:val="32"/>
          <w:szCs w:val="24"/>
          <w14:textFill>
            <w14:solidFill>
              <w14:schemeClr w14:val="tx1"/>
            </w14:solidFill>
          </w14:textFill>
        </w:rPr>
        <w:t>事业单位人事综合管理部门、人事考试机构和招聘单位</w:t>
      </w: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或其主管部门（举办单位）</w:t>
      </w:r>
      <w:r>
        <w:rPr>
          <w:rFonts w:hint="default" w:ascii="Times New Roman" w:hAnsi="Times New Roman" w:eastAsia="仿宋" w:cs="Times New Roman"/>
          <w:b/>
          <w:bCs w:val="0"/>
          <w:color w:val="000000" w:themeColor="text1"/>
          <w:sz w:val="32"/>
          <w:szCs w:val="24"/>
          <w14:textFill>
            <w14:solidFill>
              <w14:schemeClr w14:val="tx1"/>
            </w14:solidFill>
          </w14:textFill>
        </w:rPr>
        <w:t>的统一安排，其在应聘期间的表现，将作为公开招聘考察的重要内容之一。对违反公开招聘纪律的应聘人员，按照《事业单位公开招聘违纪违规行为处理规定》（人力资源和社会保障部令第35号</w:t>
      </w:r>
      <w:r>
        <w:rPr>
          <w:rFonts w:hint="default" w:ascii="Times New Roman" w:hAnsi="Times New Roman" w:eastAsia="仿宋" w:cs="Times New Roman"/>
          <w:b/>
          <w:bCs w:val="0"/>
          <w:color w:val="000000" w:themeColor="text1"/>
          <w:sz w:val="32"/>
          <w:szCs w:val="24"/>
          <w:lang w:eastAsia="zh-CN"/>
          <w14:textFill>
            <w14:solidFill>
              <w14:schemeClr w14:val="tx1"/>
            </w14:solidFill>
          </w14:textFill>
        </w:rPr>
        <w:t>）</w:t>
      </w:r>
      <w:r>
        <w:rPr>
          <w:rFonts w:hint="default" w:ascii="Times New Roman" w:hAnsi="Times New Roman" w:eastAsia="仿宋" w:cs="Times New Roman"/>
          <w:b/>
          <w:bCs w:val="0"/>
          <w:color w:val="000000" w:themeColor="text1"/>
          <w:sz w:val="32"/>
          <w:szCs w:val="24"/>
          <w14:textFill>
            <w14:solidFill>
              <w14:schemeClr w14:val="tx1"/>
            </w14:solidFill>
          </w14:textFill>
        </w:rPr>
        <w:t>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snapToGrid w:val="0"/>
        <w:spacing w:beforeLines="0" w:afterLines="0" w:line="600" w:lineRule="exact"/>
        <w:ind w:firstLine="643" w:firstLineChars="200"/>
        <w:textAlignment w:val="auto"/>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pPr>
      <w:r>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t>1</w:t>
      </w:r>
      <w:r>
        <w:rPr>
          <w:rFonts w:hint="eastAsia" w:eastAsia="楷体" w:cs="Times New Roman"/>
          <w:b/>
          <w:bCs w:val="0"/>
          <w:color w:val="000000" w:themeColor="text1"/>
          <w:sz w:val="32"/>
          <w:szCs w:val="24"/>
          <w:lang w:val="en-US" w:eastAsia="zh-CN"/>
          <w14:textFill>
            <w14:solidFill>
              <w14:schemeClr w14:val="tx1"/>
            </w14:solidFill>
          </w14:textFill>
        </w:rPr>
        <w:t>7</w:t>
      </w:r>
      <w:r>
        <w:rPr>
          <w:rFonts w:hint="default" w:ascii="Times New Roman" w:hAnsi="Times New Roman" w:eastAsia="楷体" w:cs="Times New Roman"/>
          <w:b/>
          <w:bCs w:val="0"/>
          <w:color w:val="000000" w:themeColor="text1"/>
          <w:sz w:val="32"/>
          <w:szCs w:val="24"/>
          <w:lang w:val="en-US" w:eastAsia="zh-CN"/>
          <w14:textFill>
            <w14:solidFill>
              <w14:schemeClr w14:val="tx1"/>
            </w14:solidFill>
          </w14:textFill>
        </w:rPr>
        <w:t>.是否有指定的考试辅导书和培训班？</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 w:cs="Times New Roman"/>
          <w:b/>
          <w:bCs w:val="0"/>
          <w:color w:val="000000" w:themeColor="text1"/>
          <w:sz w:val="32"/>
          <w:szCs w:val="24"/>
          <w14:textFill>
            <w14:solidFill>
              <w14:schemeClr w14:val="tx1"/>
            </w14:solidFill>
          </w14:textFill>
        </w:rPr>
      </w:pPr>
      <w:r>
        <w:rPr>
          <w:rFonts w:hint="default" w:ascii="Times New Roman" w:hAnsi="Times New Roman" w:eastAsia="仿宋" w:cs="Times New Roman"/>
          <w:b/>
          <w:bCs w:val="0"/>
          <w:color w:val="000000" w:themeColor="text1"/>
          <w:sz w:val="32"/>
          <w:szCs w:val="24"/>
          <w:lang w:val="en-US" w:eastAsia="zh-CN"/>
          <w14:textFill>
            <w14:solidFill>
              <w14:schemeClr w14:val="tx1"/>
            </w14:solidFill>
          </w14:textFill>
        </w:rPr>
        <w:t>乐陵市</w:t>
      </w:r>
      <w:r>
        <w:rPr>
          <w:rFonts w:hint="default" w:ascii="Times New Roman" w:hAnsi="Times New Roman" w:eastAsia="仿宋" w:cs="Times New Roman"/>
          <w:b/>
          <w:bCs w:val="0"/>
          <w:color w:val="000000" w:themeColor="text1"/>
          <w:sz w:val="32"/>
          <w:szCs w:val="24"/>
          <w14:textFill>
            <w14:solidFill>
              <w14:schemeClr w14:val="tx1"/>
            </w14:solidFill>
          </w14:textFill>
        </w:rPr>
        <w:t>事业单位公开招聘考试不指定考试教材和辅导用书，不举办也不授权或委托任何机构举办考试辅导培训班。</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2"/>
          <w:sz w:val="32"/>
          <w:szCs w:val="32"/>
          <w:highlight w:val="none"/>
          <w:u w:val="none"/>
          <w:lang w:val="en-US" w:eastAsia="zh-CN" w:bidi="ar-SA"/>
        </w:rPr>
      </w:pPr>
    </w:p>
    <w:p>
      <w:pPr>
        <w:keepNext w:val="0"/>
        <w:keepLines w:val="0"/>
        <w:pageBreakBefore w:val="0"/>
        <w:kinsoku/>
        <w:wordWrap/>
        <w:overflowPunct/>
        <w:topLinePunct w:val="0"/>
        <w:autoSpaceDN/>
        <w:bidi w:val="0"/>
        <w:adjustRightInd/>
        <w:snapToGrid w:val="0"/>
        <w:spacing w:line="360" w:lineRule="auto"/>
        <w:ind w:firstLine="643" w:firstLineChars="200"/>
        <w:textAlignment w:val="auto"/>
        <w:rPr>
          <w:rFonts w:hint="default" w:ascii="Times New Roman" w:hAnsi="Times New Roman" w:eastAsia="仿宋_GB2312" w:cs="Times New Roman"/>
          <w:b/>
          <w:bCs w:val="0"/>
          <w:sz w:val="32"/>
          <w:szCs w:val="32"/>
        </w:rPr>
      </w:pPr>
    </w:p>
    <w:p>
      <w:pPr>
        <w:keepNext w:val="0"/>
        <w:keepLines w:val="0"/>
        <w:pageBreakBefore w:val="0"/>
        <w:kinsoku/>
        <w:wordWrap/>
        <w:overflowPunct/>
        <w:topLinePunct w:val="0"/>
        <w:autoSpaceDN/>
        <w:bidi w:val="0"/>
        <w:adjustRightInd/>
        <w:snapToGrid w:val="0"/>
        <w:spacing w:line="360" w:lineRule="auto"/>
        <w:ind w:firstLine="643" w:firstLineChars="200"/>
        <w:textAlignment w:val="auto"/>
        <w:rPr>
          <w:rFonts w:hint="default" w:ascii="Times New Roman" w:hAnsi="Times New Roman" w:eastAsia="仿宋_GB2312" w:cs="Times New Roman"/>
          <w:b/>
          <w:bCs w:val="0"/>
          <w:sz w:val="32"/>
          <w:szCs w:val="32"/>
          <w:highlight w:val="lightGray"/>
          <w:lang w:val="en-US" w:eastAsia="zh-CN"/>
        </w:rPr>
      </w:pPr>
    </w:p>
    <w:sectPr>
      <w:footerReference r:id="rId3"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fill on="f" focussize="0,0"/>
              <v:stroke on="f"/>
              <v:imagedata o:title=""/>
              <o:lock v:ext="edit" aspectratio="f"/>
              <v:textbox inset="0mm,0mm,0mm,0mm" style="mso-fit-shape-to-text:t;">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OTIzMmIxZDA0YTU2MmU2YTQ2NTIzMTI4ZjgyMWEifQ=="/>
  </w:docVars>
  <w:rsids>
    <w:rsidRoot w:val="00172A27"/>
    <w:rsid w:val="030B59E2"/>
    <w:rsid w:val="042230D1"/>
    <w:rsid w:val="04B862AB"/>
    <w:rsid w:val="0520001D"/>
    <w:rsid w:val="0C7E7DDA"/>
    <w:rsid w:val="0DDD96A2"/>
    <w:rsid w:val="0EE211B6"/>
    <w:rsid w:val="0EF83E74"/>
    <w:rsid w:val="0F3E7E3A"/>
    <w:rsid w:val="11890780"/>
    <w:rsid w:val="13E666EB"/>
    <w:rsid w:val="14B013F1"/>
    <w:rsid w:val="14BE4D00"/>
    <w:rsid w:val="170B670F"/>
    <w:rsid w:val="17FFC8BC"/>
    <w:rsid w:val="1CA16034"/>
    <w:rsid w:val="1E42142D"/>
    <w:rsid w:val="1EBB0A1A"/>
    <w:rsid w:val="208C7A15"/>
    <w:rsid w:val="220C7A77"/>
    <w:rsid w:val="27FD02F5"/>
    <w:rsid w:val="290F208E"/>
    <w:rsid w:val="2940366C"/>
    <w:rsid w:val="298D5A24"/>
    <w:rsid w:val="2B0D6AA1"/>
    <w:rsid w:val="2B8C121E"/>
    <w:rsid w:val="2BDF9C26"/>
    <w:rsid w:val="2D586656"/>
    <w:rsid w:val="2E9FE3BD"/>
    <w:rsid w:val="2EA46533"/>
    <w:rsid w:val="2ED753CA"/>
    <w:rsid w:val="2F9BC124"/>
    <w:rsid w:val="2FFB12B0"/>
    <w:rsid w:val="312A4264"/>
    <w:rsid w:val="317A7219"/>
    <w:rsid w:val="35B5271E"/>
    <w:rsid w:val="378400EB"/>
    <w:rsid w:val="37B775F4"/>
    <w:rsid w:val="37DF379E"/>
    <w:rsid w:val="3EBB6480"/>
    <w:rsid w:val="3FEB3758"/>
    <w:rsid w:val="40E02836"/>
    <w:rsid w:val="416A6C4C"/>
    <w:rsid w:val="423F358D"/>
    <w:rsid w:val="4607616F"/>
    <w:rsid w:val="46AA2F9F"/>
    <w:rsid w:val="4A3E412A"/>
    <w:rsid w:val="4AA721DD"/>
    <w:rsid w:val="4AECD223"/>
    <w:rsid w:val="4BDB949D"/>
    <w:rsid w:val="4D5B0FBD"/>
    <w:rsid w:val="4E8EB5CC"/>
    <w:rsid w:val="4EA330F5"/>
    <w:rsid w:val="4F4F2935"/>
    <w:rsid w:val="511C43FC"/>
    <w:rsid w:val="537C7772"/>
    <w:rsid w:val="5560764A"/>
    <w:rsid w:val="571B752D"/>
    <w:rsid w:val="58134E48"/>
    <w:rsid w:val="5A3572F7"/>
    <w:rsid w:val="5AF727FF"/>
    <w:rsid w:val="5CDD77D2"/>
    <w:rsid w:val="5D2A0A67"/>
    <w:rsid w:val="5DF738FF"/>
    <w:rsid w:val="61D70C94"/>
    <w:rsid w:val="631A239F"/>
    <w:rsid w:val="639037F0"/>
    <w:rsid w:val="64CD00F6"/>
    <w:rsid w:val="66441D27"/>
    <w:rsid w:val="66DA3442"/>
    <w:rsid w:val="66E72B0E"/>
    <w:rsid w:val="677627B5"/>
    <w:rsid w:val="685F3791"/>
    <w:rsid w:val="6AE82164"/>
    <w:rsid w:val="6D156B14"/>
    <w:rsid w:val="6EDFA272"/>
    <w:rsid w:val="6F584B04"/>
    <w:rsid w:val="6F77DEA9"/>
    <w:rsid w:val="6FDED6F3"/>
    <w:rsid w:val="7048320B"/>
    <w:rsid w:val="7084648B"/>
    <w:rsid w:val="727A3305"/>
    <w:rsid w:val="757537C1"/>
    <w:rsid w:val="76EFC2C3"/>
    <w:rsid w:val="794DC247"/>
    <w:rsid w:val="79DA66AD"/>
    <w:rsid w:val="7C7D7E6F"/>
    <w:rsid w:val="7D3E3C09"/>
    <w:rsid w:val="7DEE3D65"/>
    <w:rsid w:val="7E7DB0AC"/>
    <w:rsid w:val="7F1320EC"/>
    <w:rsid w:val="7F1A31C8"/>
    <w:rsid w:val="7F5FB0CA"/>
    <w:rsid w:val="7FFF0BB9"/>
    <w:rsid w:val="975A58DF"/>
    <w:rsid w:val="9A7A6A75"/>
    <w:rsid w:val="9F7F1E11"/>
    <w:rsid w:val="B67340B0"/>
    <w:rsid w:val="C37BFE3B"/>
    <w:rsid w:val="D7774BA0"/>
    <w:rsid w:val="D7D9DEEC"/>
    <w:rsid w:val="D7DB2663"/>
    <w:rsid w:val="DFFF0828"/>
    <w:rsid w:val="EBDF995E"/>
    <w:rsid w:val="EDD8460D"/>
    <w:rsid w:val="EEF3FE42"/>
    <w:rsid w:val="F1FF4467"/>
    <w:rsid w:val="FAA5B895"/>
    <w:rsid w:val="FBDE8C22"/>
    <w:rsid w:val="FDEF1938"/>
    <w:rsid w:val="FF3F14C3"/>
    <w:rsid w:val="FF7FABD9"/>
    <w:rsid w:val="FFED0C0C"/>
    <w:rsid w:val="FFFFA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4">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4836</Words>
  <Characters>5001</Characters>
  <Lines>0</Lines>
  <Paragraphs>0</Paragraphs>
  <TotalTime>167</TotalTime>
  <ScaleCrop>false</ScaleCrop>
  <LinksUpToDate>false</LinksUpToDate>
  <CharactersWithSpaces>5013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2022-01-12T18:05:00Z</dcterms:created>
  <dc:creator>user</dc:creator>
  <cp:lastModifiedBy>Administrator</cp:lastModifiedBy>
  <cp:lastPrinted>2023-02-16T01:19:00Z</cp:lastPrinted>
  <dcterms:modified xsi:type="dcterms:W3CDTF">2024-07-09T08:55:01Z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FCD782467C10496BA7442AEAD7773035_12</vt:lpwstr>
  </property>
</Properties>
</file>