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85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630"/>
        <w:gridCol w:w="1698"/>
        <w:gridCol w:w="817"/>
        <w:gridCol w:w="976"/>
        <w:gridCol w:w="991"/>
        <w:gridCol w:w="1005"/>
        <w:gridCol w:w="875"/>
        <w:gridCol w:w="3272"/>
        <w:gridCol w:w="2390"/>
        <w:gridCol w:w="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0" w:type="dxa"/>
          <w:trHeight w:val="460" w:hRule="atLeast"/>
        </w:trPr>
        <w:tc>
          <w:tcPr>
            <w:tcW w:w="14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hAnsi="方正小标宋简体" w:eastAsia="宋体" w:cs="Times New Roman"/>
                <w:sz w:val="44"/>
                <w:szCs w:val="44"/>
              </w:rPr>
              <w:t>2024年湘潭市市直学校公开招聘教师</w:t>
            </w:r>
            <w:r>
              <w:rPr>
                <w:rFonts w:ascii="方正小标宋简体" w:hAnsi="方正小标宋简体" w:eastAsia="宋体" w:cs="Times New Roman"/>
                <w:color w:val="000000"/>
                <w:sz w:val="44"/>
                <w:szCs w:val="44"/>
              </w:rPr>
              <w:t>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招聘学校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招聘人数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招聘岗位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岗位具体要求</w:t>
            </w:r>
          </w:p>
        </w:tc>
        <w:tc>
          <w:tcPr>
            <w:tcW w:w="2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备注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最低学历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最低学位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最高年龄（周岁）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教师资格证书</w:t>
            </w:r>
          </w:p>
        </w:tc>
        <w:tc>
          <w:tcPr>
            <w:tcW w:w="30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湘钢一中</w:t>
            </w:r>
          </w:p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（共1个）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高中化学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高级中学教师资格证（化学）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湘潭市第三中学</w:t>
            </w:r>
          </w:p>
          <w:p>
            <w:pPr>
              <w:snapToGrid w:val="0"/>
              <w:jc w:val="center"/>
              <w:rPr>
                <w:rFonts w:ascii="仿宋_GB2312" w:hAnsi="仿宋_GB2312" w:eastAsia="宋体" w:cs="Times New Roman"/>
                <w:sz w:val="18"/>
                <w:szCs w:val="18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（共2人）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高中语文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高级中学教师资格证（语文）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高中英语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研究生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硕士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高级中学教师资格证（英语）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湘潭电机子弟中学（共3人）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高级中学教师资格证（数学）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高级中学教师资格证（数学）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初中音乐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高级中学教师资格证（音乐）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湘潭市第四中学（共4人）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初级中学教师资格证（语文）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初中物理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初级中学教师资格证（物理）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35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初级中学教师资格证（数学）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初中英语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初级中学教师资格证（英语）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湘潭市第十二中学（共4人）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高级中学教师资格证（数学）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初中体育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高级中学教师资格证（体育）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初中政治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高级中学教师资格证（政治）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初中生物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 xml:space="preserve">30 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高级中学教师资格证（生物）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招聘学校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招聘人数</w:t>
            </w:r>
          </w:p>
        </w:tc>
        <w:tc>
          <w:tcPr>
            <w:tcW w:w="1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招聘岗位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岗位具体要求</w:t>
            </w:r>
          </w:p>
        </w:tc>
        <w:tc>
          <w:tcPr>
            <w:tcW w:w="25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最低学历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最低学位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最高年龄（周岁）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教师资格证书</w:t>
            </w:r>
          </w:p>
        </w:tc>
        <w:tc>
          <w:tcPr>
            <w:tcW w:w="30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湘潭市第十六中学（共2人）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初中物理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初级中学教师资格证（物理）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初中历史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初级中学教师资格证（历史）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湘潭市益智中学（共11个）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初级中学教师资格证（语文）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初级中学教师资格证（数学）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初级中学教师资格证（数学）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初中道德与法治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初级中学教师资格证（道德与法治）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初中地理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初级中学教师资格证（地理）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初中物理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初级中学教师资格证（物理）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初中体育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初级中学教师资格证（体育）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此岗位仅面向退役大学生士兵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初中体育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初级中学教师资格证（体育）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湘潭市九华中学（共3个）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高中语文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高级中学教师资格证（语文）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高中物理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高级中学教师资格证（物理）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高中信息技术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高级中学教师资格证（信息技术）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湘潭市特殊教育学校（共2个）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特殊教育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初级中学教师资格证（特殊教育）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特殊教育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女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初级中学教师资格证（特殊教育）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招聘学校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招聘人数</w:t>
            </w:r>
          </w:p>
        </w:tc>
        <w:tc>
          <w:tcPr>
            <w:tcW w:w="17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招聘岗位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岗位具体要求</w:t>
            </w:r>
          </w:p>
        </w:tc>
        <w:tc>
          <w:tcPr>
            <w:tcW w:w="25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最低学历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最低学位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专业要求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最高年龄（周岁）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教师资格证书</w:t>
            </w:r>
          </w:p>
        </w:tc>
        <w:tc>
          <w:tcPr>
            <w:tcW w:w="30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湘潭开放大学</w:t>
            </w:r>
          </w:p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（共1个）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机械教师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机械类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报名时不要求持有教师资格证，聘用后两年内应取得相应的教师资格证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此岗位仅面向高校毕业生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湘潭工业贸易</w:t>
            </w:r>
          </w:p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中等专业学校</w:t>
            </w:r>
          </w:p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（共7个）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英语教学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高中教师资格证或中职教师资格证（英语）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具有3年及以上高中或中职英语教学工作经历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数控教学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35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报名时不要求持有教师资格证，聘用后两年内应取得相应的教师资格证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具有5年及以上数控教学工作经历，具有二级及以上数控车床职业资格证书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机电教学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机械类、电子信息类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35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报名时不要求持有教师资格证，聘用后两年内应取得相应的教师资格证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具有中级及以上电工职业资格证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会计教学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会计学、财务管理、财务会计教育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35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中职教师资格证（会计）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</w:rPr>
              <w:t>具有3年及以上中职会计教学工作经历。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营养学教学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食品科学与工程、食品营养与健康、食品营养与检验教育、烹饪与营养教育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报名时不要求持有教师资格证，聘用后两年内应取得相应的教师资格证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具有1年及以上相关工作经历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计算机教学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" w:cs="仿宋_GB2312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高中教师资格证或中职教师资格证（信息技术）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数字媒体技术应用教学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不限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学士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动画、影视摄影与制作、数字媒体艺术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ascii="仿宋_GB2312" w:hAnsi="仿宋_GB2312" w:eastAsia="宋体" w:cs="Times New Roman"/>
                <w:szCs w:val="21"/>
              </w:rPr>
              <w:t>30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中职教师资格证（</w:t>
            </w: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数字媒体技术应用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宋体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</w:rPr>
              <w:t>具有3年及以上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</w:rPr>
              <w:t>相关工作经历</w:t>
            </w:r>
          </w:p>
        </w:tc>
      </w:tr>
    </w:tbl>
    <w:p>
      <w:pPr>
        <w:autoSpaceDE w:val="0"/>
        <w:spacing w:line="560" w:lineRule="exact"/>
        <w:ind w:firstLine="320" w:firstLineChars="100"/>
        <w:rPr>
          <w:rFonts w:ascii="仿宋_GB2312" w:hAnsi="仿宋_GB2312" w:eastAsia="宋体" w:cs="Times New Roman"/>
          <w:sz w:val="32"/>
          <w:szCs w:val="32"/>
        </w:rPr>
      </w:pPr>
      <w:r>
        <w:rPr>
          <w:rFonts w:ascii="仿宋_GB2312" w:hAnsi="仿宋_GB2312" w:eastAsia="宋体" w:cs="Times New Roman"/>
          <w:sz w:val="32"/>
          <w:szCs w:val="32"/>
        </w:rPr>
        <w:t>注：高校毕业生是指2022、2023、2024年度毕业未落实编制内工作的高校毕业生。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16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35B16"/>
    <w:rsid w:val="00C56655"/>
    <w:rsid w:val="00F32B65"/>
    <w:rsid w:val="2A0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1797</Words>
  <Characters>1847</Characters>
  <Lines>16</Lines>
  <Paragraphs>4</Paragraphs>
  <TotalTime>2</TotalTime>
  <ScaleCrop>false</ScaleCrop>
  <LinksUpToDate>false</LinksUpToDate>
  <CharactersWithSpaces>1848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2024-07-09T01:07:00Z</dcterms:created>
  <dc:creator>xb21cn</dc:creator>
  <cp:lastModifiedBy>王苗</cp:lastModifiedBy>
  <dcterms:modified xsi:type="dcterms:W3CDTF">2024-07-09T01:18:37Z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7D4FB39FB57E408B8CB687779D4F0E15_13</vt:lpwstr>
  </property>
</Properties>
</file>