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0297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附件4     </w:t>
      </w:r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</w:t>
      </w:r>
    </w:p>
    <w:p w14:paraId="2350B49E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0"/>
          <w:sz w:val="44"/>
          <w:szCs w:val="44"/>
        </w:rPr>
        <w:t>事业单位公开招聘人员诚信招考承诺书</w:t>
      </w:r>
    </w:p>
    <w:p w14:paraId="5AB8BD86">
      <w:pPr>
        <w:widowControl/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《事业单位公开招聘违纪违规行为处理规定》，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清楚并理解其内容。我郑重承诺：</w:t>
      </w:r>
    </w:p>
    <w:p w14:paraId="6859CACE"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1.自觉遵守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《事业单位公开招聘违纪违规行为处理规定》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的有关规定及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2024年县卫生健康局下属事业单位公开招聘专业技术人员公告的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相关政策规定。</w:t>
      </w:r>
    </w:p>
    <w:p w14:paraId="64B3C76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2.准确、慎重报考符合条件的岗位，并对自己的报名负责。</w:t>
      </w:r>
    </w:p>
    <w:p w14:paraId="5DB9F92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3.诚信报名，如实填写注册和报名信息，不虚报、瞒报，不骗取考试资格，不恶意注册报名信息，不干扰正常的报名秩序。</w:t>
      </w:r>
    </w:p>
    <w:p w14:paraId="17E75CC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诚信考试，遵守考试纪律，服从考试安排，保护本人考试答案，不舞弊或协助他人舞弊，接受雷同卷检测及处理结果；考后不散布、不传播考试试题，不在网上发布不负责任的言论。不触犯考试有关违纪违法“高压线”，避免一次作弊，悔恨终生。</w:t>
      </w:r>
    </w:p>
    <w:p w14:paraId="2333325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诚信履约，珍惜机会，不轻易放弃，珍惜信誉，认真对待每一个招聘考试环节，认真践行每一项招聘考试要求。不得随意放弃体检、考察、聘用资格，以免错失实现职业理想的机会，影响其他考生权益和组织招聘考试机关的正常补员需求。</w:t>
      </w:r>
    </w:p>
    <w:p w14:paraId="55AC4A73">
      <w:pPr>
        <w:widowControl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6.对违反以上承诺所造成的后果，本人自愿承担相应责任。</w:t>
      </w:r>
    </w:p>
    <w:p w14:paraId="746893D0">
      <w:pPr>
        <w:widowControl/>
        <w:shd w:val="clear" w:color="auto" w:fill="FFFFFF"/>
        <w:spacing w:line="360" w:lineRule="auto"/>
        <w:ind w:firstLine="4760" w:firstLineChars="17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A5D023E">
      <w:pPr>
        <w:widowControl/>
        <w:shd w:val="clear" w:color="auto" w:fill="FFFFFF"/>
        <w:spacing w:line="360" w:lineRule="auto"/>
        <w:ind w:firstLine="4760" w:firstLineChars="17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承诺人：</w:t>
      </w:r>
    </w:p>
    <w:p w14:paraId="02277A82">
      <w:pPr>
        <w:widowControl/>
        <w:shd w:val="clear" w:color="auto" w:fill="FFFFFF"/>
        <w:spacing w:line="560" w:lineRule="atLeast"/>
        <w:ind w:firstLine="5320" w:firstLineChars="19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2024年  月  日</w:t>
      </w:r>
    </w:p>
    <w:p w14:paraId="6B6E1D9F">
      <w:pPr>
        <w:widowControl/>
        <w:shd w:val="clear" w:color="auto" w:fill="FFFFFF"/>
        <w:spacing w:line="360" w:lineRule="auto"/>
        <w:ind w:firstLine="5600" w:firstLineChars="2000"/>
        <w:rPr>
          <w:rFonts w:hint="eastAsia" w:ascii="宋体" w:hAnsi="宋体"/>
          <w:color w:val="000000"/>
          <w:sz w:val="28"/>
          <w:szCs w:val="28"/>
        </w:rPr>
        <w:sectPr>
          <w:pgSz w:w="11906" w:h="16838"/>
          <w:pgMar w:top="1021" w:right="1361" w:bottom="794" w:left="1361" w:header="851" w:footer="992" w:gutter="0"/>
          <w:cols w:space="720" w:num="1"/>
          <w:docGrid w:type="linesAndChars" w:linePitch="312" w:charSpace="190"/>
        </w:sectPr>
      </w:pPr>
    </w:p>
    <w:p w14:paraId="6C056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2Y2MGU5YzRlMzFhNmQ1NjNjZmIxNTZkMDE1ZjAifQ=="/>
  </w:docVars>
  <w:rsids>
    <w:rsidRoot w:val="00000000"/>
    <w:rsid w:val="60C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2024-07-16T05:18:20Z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F628E867315447B1AF71E8F4E52ACBC0_12</vt:lpwstr>
  </property>
</Properties>
</file>