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浙江省发展规划研究院20</w:t>
      </w:r>
      <w:r>
        <w:rPr>
          <w:rFonts w:ascii="黑体" w:eastAsia="黑体"/>
          <w:b/>
          <w:bCs/>
          <w:kern w:val="0"/>
          <w:sz w:val="36"/>
          <w:szCs w:val="36"/>
        </w:rPr>
        <w:t>24</w:t>
      </w:r>
      <w:r>
        <w:rPr>
          <w:rFonts w:hint="eastAsia" w:ascii="黑体" w:eastAsia="黑体"/>
          <w:b/>
          <w:bCs/>
          <w:kern w:val="0"/>
          <w:sz w:val="36"/>
          <w:szCs w:val="36"/>
        </w:rPr>
        <w:t>年招聘计划表</w:t>
      </w:r>
    </w:p>
    <w:p>
      <w:pPr>
        <w:widowControl/>
        <w:jc w:val="center"/>
        <w:rPr>
          <w:rFonts w:hint="eastAsia" w:ascii="黑体" w:eastAsia="黑体"/>
          <w:b/>
          <w:bCs/>
          <w:kern w:val="0"/>
          <w:sz w:val="36"/>
          <w:szCs w:val="36"/>
        </w:rPr>
      </w:pPr>
    </w:p>
    <w:tbl>
      <w:tblPr>
        <w:tblStyle w:val="2"/>
        <w:tblW w:w="14187" w:type="dxa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87"/>
        <w:gridCol w:w="745"/>
        <w:gridCol w:w="707"/>
        <w:gridCol w:w="1573"/>
        <w:gridCol w:w="2640"/>
        <w:gridCol w:w="1470"/>
        <w:gridCol w:w="2259"/>
        <w:gridCol w:w="2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157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2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288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2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咨询项目负责人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4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57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198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日后出生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经济学类、管理学类、理学类、工学类、法学类（本科或研究生阶段的专业相符均可）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研究生学历，硕士以上学位</w:t>
            </w:r>
          </w:p>
        </w:tc>
        <w:tc>
          <w:tcPr>
            <w:tcW w:w="2259" w:type="dxa"/>
            <w:shd w:val="clear" w:color="auto" w:fill="FFFFFF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1、具有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高级职称</w:t>
            </w:r>
          </w:p>
          <w:p>
            <w:pPr>
              <w:widowControl/>
              <w:ind w:left="-105" w:leftChars="-50" w:right="-105" w:rightChars="-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*2、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咨询工程师（投资）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咨询工程师（投资）登记证书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FFFFFF"/>
            <w:tcMar>
              <w:top w:w="0" w:type="dxa"/>
              <w:left w:w="170" w:type="dxa"/>
              <w:bottom w:w="0" w:type="dxa"/>
              <w:right w:w="907" w:type="dxa"/>
            </w:tcMar>
            <w:vAlign w:val="center"/>
          </w:tcPr>
          <w:p>
            <w:pPr>
              <w:widowControl/>
              <w:ind w:left="-105" w:leftChars="-50" w:right="-846" w:rightChars="-403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*具有博士学位的，可不要求取得咨询工程师（投资）职业资格证书或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咨询工程师（投资）登记证书</w:t>
            </w:r>
          </w:p>
          <w:p>
            <w:pPr>
              <w:widowControl/>
              <w:snapToGrid w:val="0"/>
              <w:spacing w:line="280" w:lineRule="exact"/>
              <w:jc w:val="both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4"/>
    <w:rsid w:val="002153D3"/>
    <w:rsid w:val="007850A4"/>
    <w:rsid w:val="776FBC66"/>
    <w:rsid w:val="79FFBEFE"/>
    <w:rsid w:val="D5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9</TotalTime>
  <ScaleCrop>false</ScaleCrop>
  <LinksUpToDate>false</LinksUpToDate>
  <CharactersWithSpaces>249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2024-07-11T23:16:00Z</dcterms:created>
  <dc:creator>dell</dc:creator>
  <cp:lastModifiedBy>admin</cp:lastModifiedBy>
  <dcterms:modified xsi:type="dcterms:W3CDTF">2024-07-15T17:01:21Z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