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43"/>
        <w:gridCol w:w="443"/>
        <w:gridCol w:w="663"/>
        <w:gridCol w:w="3693"/>
        <w:gridCol w:w="159"/>
        <w:gridCol w:w="657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黑体" w:cs="黑体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95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方正小标宋简体"/>
                <w:kern w:val="0"/>
                <w:sz w:val="40"/>
                <w:szCs w:val="40"/>
              </w:rPr>
              <w:t>海港区2024年公开招聘教师岗位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0"/>
                <w:szCs w:val="40"/>
              </w:rPr>
              <w:t>信息</w:t>
            </w:r>
            <w:r>
              <w:rPr>
                <w:rFonts w:ascii="Times New Roman" w:hAnsi="Times New Roman" w:eastAsia="方正小标宋简体" w:cs="方正小标宋简体"/>
                <w:kern w:val="0"/>
                <w:sz w:val="40"/>
                <w:szCs w:val="40"/>
              </w:rPr>
              <w:t>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岗位及代码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招聘</w:t>
            </w: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学历低限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初中语文教师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初中语文教师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初中数学教师（A岗）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初中数学教师（B岗）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初中英语教师（A岗）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初中英语教师（B岗）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初中物理教师（A岗）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1.课程与教学论（物理);2.学科教学（物理）；3.理论物理；4.原子与分子物理；5.凝聚态物理；6.粒子物理与核物理；7.声学；8.光学；9.等离子体物理；10.无线电物理；11.物理学；12.应用物理学；13.核物理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初中物理教师（B岗）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初中化学教师（A岗）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1.课程与教学论（研究方向：化学);2.学科教学（化学）；3.无机化学；4.物理化学；5.有机化学；6.分析化学；7.高分子化学与物理；8.化学；9.应用化学；10.化学生物学；11.分子科学与工程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初中化学教师（B岗）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初中道德与法治教师（A岗）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政治);2.学科教学（思政）；3.政治经济学；4.政治学理论；5.中共党史；6.科学社会主义与国际共产主义运动；7.马克思主义基本原理；8.马克思主义发展史；9.思想政治教育；10.马克思主义中国化研究；11.国际政治；12.国际关系；13.外交学；14.中国近现代史基本问题研究；15.国外马克思主义研究；16.中国共产党历史；17.科学社会主义；18.政治学、经济学与哲学；19.政治学与行政学；20.国际政治；21.国际事务与国际关系；22.外交学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初中道德与法治教师（B岗）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初中历史教师（A岗）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1.课程与教学论（研究方向：历史);2.学科教学（历史）；3.世界史；4.中国史；5.考古学；6.文物与博物馆；7.历史学；8.文物保护技术；9.外国语言与外国历史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初中历史教师（B岗）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初中地理教师（A岗）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1.课程与教学论（研究方向：地理);2.学科教学（地理）；3.自然地理学；4.人文地理学；5.地图学与地理信息系统；</w:t>
            </w:r>
            <w:r>
              <w:rPr>
                <w:rStyle w:val="4"/>
                <w:rFonts w:hint="default" w:ascii="Times New Roman" w:hAnsi="Times New Roman"/>
                <w:color w:val="auto"/>
              </w:rPr>
              <w:t>6.地理科学；7.地理信息科学；8.自然地理与资源环境；9.人文地理与城乡规划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初中地理教师（B岗）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初中生物教师（A岗）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生物方向）；2.学科教学（生物）；3.植物学；4.动物学；5.生理学；6.水生生物学；7.微生物学；8.神经生物学；9.遗传学；10.细胞生物学；11.生物化学与分子生物学；12.生物物理学；13.生态学；14.发育生物学；15.生物科学；16.生物技术；17.生物信息学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初中生物教师（B岗）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初中体育教师（A岗）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体育);2.学科教学（体育）；3.体育教育训练学；4.民族传统体育学；5.运动训练；6.体育教学；7.运动人体科学；8.体育人文社会学；9.社会体育指导；10.竞赛组织；11.体育教育；12..武术与民族传统体育；13.运动康复；14.休闲体育；15.运动人体科学；16.社会体育指导与管理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初中体育教师（B岗）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初中信息技术教师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1.计算机系统结构；2.计算机软件与理论；3.计算机应用技术；4.计算机技术；5.教育技术学；6.现代教育技术；7.计算机科学与技术；8.软件工程；9.网络工程；10.信息管理与信息系统；11.信息工程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初中心理教师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1.发展与教育心理学；2.应用心理学；3.基础心理学；4.心理健康教育；5.应用心理；6.心理学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七中英才初中语文教师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br w:type="textWrapping"/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七中英才初中数学教师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18"/>
              </w:rPr>
              <w:t>不限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七中英才初中英语教师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七中英才初中道德与法治教师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政治);2.学科教学（思政）；3.政治经济学；4.政治学理论；5.中共党史；6.科学社会主义与国际共产主义运动；7.马克思主义基本原理；8.马克思主义发展史；9.思想政治教育；10.马克思主义中国化研究；11.国际政治；12.国际关系；13.外交学；14.中国近现代史基本问题研究；15.国外马克思主义研究；16.中国共产党历史；17.科学社会主义；18.政治学、经济学与哲学；19.政治学与行政学；20.国际事务与国际关系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七中英才初中历史教师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1.课程与教学论（研究方向：历史);2.学科教学（历史）；3.世界史；4.中国史；5.考古学；6.文物与博物馆；7.历史学；8.文物保护技术；9.外国语言与外国历史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七中英才初中地理教师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1.课程与教学论（研究方向：地理);2.学科教学（地理）；3.自然地理学；4.人文地理学；5.地图学与地理信息系统；</w:t>
            </w:r>
            <w:r>
              <w:rPr>
                <w:rStyle w:val="4"/>
                <w:rFonts w:hint="default" w:ascii="Times New Roman" w:hAnsi="Times New Roman"/>
                <w:color w:val="auto"/>
              </w:rPr>
              <w:t>6.地理科学；7.地理信息科学；8.自然地理与资源环境；9.人文地理与城乡规划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七中英才初中生物教师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生物方向）；2.学科教学（生物）；3.植物学；4.动物学；5.生理学；6.水生生物学；7.微生物学；8.神经生物学；9.遗传学；10.细胞生物学；11.生物化学与分子生物学；12.生物物理学；13.生态学；14.发育生物学；15.生物科学；16.生物技术；17.生物信息学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1.具有初中及以上教师资格证；2.本硕学段至少有一学段专业对口；3.年龄30周岁及以下；4.公办学校在职教师报考可放宽至35周岁及以下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小学语文教师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1.具有小学及以上教师资格证；2.年龄30周岁及以下；3.公办学校在职教师报考可放宽至35周岁及以下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小学语文教师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小学数学教师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(A岗)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1.具有小学及以上教师资格证；2.年龄30周岁及以下；3.公办学校在职教师报考可放宽至35周岁及以下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小学数学教师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(B岗)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小学英语教师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(A岗)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1.具有小学及以上教师资格证；2.年龄30周岁及以下；3.公办学校在职教师报考可放宽至35周岁及以下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小学英语教师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(B岗)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小学体育教师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（A岗）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课程与教学论（研究方向：体育);2.学科教学（体育）；3.体育教育训练学；4.民族传统体育学；5.运动训练；6.体育教学；7.运动人体科学；8.体育人文社会学；9.社会体育指导；10.竞赛组织；11.体育教育；12..武术与民族传统体育；13.运动康复；14.休闲体育；15.运动人体科学；16.社会体育指导与管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21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  <w:lang w:val="en-US" w:eastAsia="zh-CN"/>
              </w:rPr>
              <w:t>小学</w:t>
            </w: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及以上教师资格证；2.本硕学段至少有一学段专业对口；3.年龄30周岁及以下；4.公办学校在职教师报考可放宽至35周岁及以下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小学体育教师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（B岗）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85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  <w:tc>
          <w:tcPr>
            <w:tcW w:w="21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522CA"/>
    <w:rsid w:val="5045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2024-07-22T09:18:00Z</dcterms:created>
  <dc:creator>lenovo</dc:creator>
  <cp:lastModifiedBy>lenovo</cp:lastModifiedBy>
  <dcterms:modified xsi:type="dcterms:W3CDTF">2024-07-22T09:19:14Z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