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宋体" w:hAnsi="宋体" w:eastAsia="宋体" w:cs="宋体"/>
          <w:b/>
          <w:bCs/>
          <w:color w:val="000000"/>
          <w:kern w:val="0"/>
          <w:sz w:val="36"/>
          <w:szCs w:val="36"/>
          <w:lang w:val="en-US" w:eastAsia="zh-CN" w:bidi="ar"/>
        </w:rPr>
        <w:t>宣城市中心医院医疗卫生人才引进实施办法</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b w:val="0"/>
          <w:bCs w:val="0"/>
          <w:color w:val="000000"/>
          <w:kern w:val="0"/>
          <w:sz w:val="31"/>
          <w:szCs w:val="31"/>
          <w:lang w:val="en-US" w:eastAsia="zh-CN" w:bidi="ar"/>
        </w:rPr>
        <w:t>为贯彻我院“人才兴院”的方针政策，推进医院人才队伍建设，吸引更多的高层次专业技术人才来我院工作，根据《宣城市医疗卫生人才引进和培养实施办法》的相关规定，结合我院实际，经院党委会研究决定，对本办法进行修订，具体如下：</w:t>
      </w:r>
      <w:r>
        <w:rPr>
          <w:rFonts w:ascii="仿宋" w:hAnsi="仿宋" w:eastAsia="仿宋" w:cs="仿宋"/>
          <w:b w:val="0"/>
          <w:bCs w:val="0"/>
          <w:color w:val="000000"/>
          <w:kern w:val="0"/>
          <w:sz w:val="31"/>
          <w:szCs w:val="31"/>
          <w:lang w:val="en-US" w:eastAsia="zh-CN" w:bidi="ar"/>
        </w:rPr>
        <w:t xml:space="preserve"> </w:t>
      </w:r>
    </w:p>
    <w:p>
      <w:pPr>
        <w:keepNext w:val="0"/>
        <w:keepLines w:val="0"/>
        <w:widowControl/>
        <w:numPr>
          <w:ilvl w:val="0"/>
          <w:numId w:val="1"/>
        </w:numPr>
        <w:suppressLineNumbers w:val="0"/>
        <w:jc w:val="center"/>
        <w:rPr>
          <w:rFonts w:ascii="仿宋" w:hAnsi="仿宋" w:eastAsia="仿宋" w:cs="仿宋"/>
          <w:b/>
          <w:bCs/>
          <w:color w:val="000000"/>
          <w:kern w:val="0"/>
          <w:sz w:val="31"/>
          <w:szCs w:val="31"/>
          <w:lang w:val="en-US" w:eastAsia="zh-CN" w:bidi="ar"/>
        </w:rPr>
      </w:pPr>
      <w:r>
        <w:rPr>
          <w:rFonts w:ascii="仿宋" w:hAnsi="仿宋" w:eastAsia="仿宋" w:cs="仿宋"/>
          <w:b/>
          <w:bCs/>
          <w:color w:val="000000"/>
          <w:kern w:val="0"/>
          <w:sz w:val="31"/>
          <w:szCs w:val="31"/>
          <w:lang w:val="en-US" w:eastAsia="zh-CN" w:bidi="ar"/>
        </w:rPr>
        <w:t>总 则</w:t>
      </w:r>
    </w:p>
    <w:p>
      <w:pPr>
        <w:keepNext w:val="0"/>
        <w:keepLines w:val="0"/>
        <w:widowControl/>
        <w:suppressLineNumbers w:val="0"/>
        <w:ind w:firstLine="622" w:firstLineChars="200"/>
        <w:jc w:val="left"/>
      </w:pPr>
      <w:r>
        <w:rPr>
          <w:rFonts w:hint="eastAsia" w:ascii="仿宋" w:hAnsi="仿宋" w:eastAsia="仿宋" w:cs="仿宋"/>
          <w:b/>
          <w:bCs/>
          <w:color w:val="000000"/>
          <w:kern w:val="0"/>
          <w:sz w:val="31"/>
          <w:szCs w:val="31"/>
          <w:lang w:val="en-US" w:eastAsia="zh-CN" w:bidi="ar"/>
        </w:rPr>
        <w:t xml:space="preserve">第一条 </w:t>
      </w:r>
      <w:r>
        <w:rPr>
          <w:rFonts w:hint="eastAsia" w:ascii="仿宋" w:hAnsi="仿宋" w:eastAsia="仿宋" w:cs="仿宋"/>
          <w:b w:val="0"/>
          <w:bCs w:val="0"/>
          <w:color w:val="000000"/>
          <w:kern w:val="0"/>
          <w:sz w:val="31"/>
          <w:szCs w:val="31"/>
          <w:lang w:val="en-US" w:eastAsia="zh-CN" w:bidi="ar"/>
        </w:rPr>
        <w:t>坚持党管人才原则，实行党委决策，人事科负责具体落实。</w:t>
      </w:r>
    </w:p>
    <w:p>
      <w:pPr>
        <w:keepNext w:val="0"/>
        <w:keepLines w:val="0"/>
        <w:widowControl/>
        <w:numPr>
          <w:ilvl w:val="0"/>
          <w:numId w:val="0"/>
        </w:numPr>
        <w:suppressLineNumbers w:val="0"/>
        <w:ind w:leftChars="0"/>
        <w:jc w:val="cente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第二章 人才引进办法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第二条 </w:t>
      </w:r>
      <w:r>
        <w:rPr>
          <w:rFonts w:hint="eastAsia" w:ascii="仿宋" w:hAnsi="仿宋" w:eastAsia="仿宋" w:cs="仿宋"/>
          <w:b w:val="0"/>
          <w:bCs w:val="0"/>
          <w:color w:val="000000"/>
          <w:kern w:val="0"/>
          <w:sz w:val="31"/>
          <w:szCs w:val="31"/>
          <w:lang w:val="en-US" w:eastAsia="zh-CN" w:bidi="ar"/>
        </w:rPr>
        <w:t>人才引进是指从院外引进，与我院签订聘用合同或服务合同，符合医院学科建设需要，具有较高专业技术能力、学术水平和良好职业道德的人才，重点引进具有较大发展潜力，临床和科研能力较强的中青年专业技术人才（分设A、B、C、D、E五类，具体分类参见附件《宣城市医疗卫 生人才分类》），以及医疗卫生紧缺专业人才。人才引进包括全职引进和柔性引进。</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第三条 </w:t>
      </w:r>
      <w:r>
        <w:rPr>
          <w:rFonts w:hint="eastAsia" w:ascii="仿宋" w:hAnsi="仿宋" w:eastAsia="仿宋" w:cs="仿宋"/>
          <w:b w:val="0"/>
          <w:bCs w:val="0"/>
          <w:color w:val="000000"/>
          <w:kern w:val="0"/>
          <w:sz w:val="31"/>
          <w:szCs w:val="31"/>
          <w:lang w:val="en-US" w:eastAsia="zh-CN" w:bidi="ar"/>
        </w:rPr>
        <w:t>人才引进坚持公开公平公正原则，一般按照发布公告、个人报名、资格审查、面试、体检考察、公示录用等程序进行，服务期不少于5年。对D类及以上人才可简化引进程序，采取面谈、实地考察等方式，全面考察其医德医风、临床专业技术水平、科研教学能力、学科影响力等情况, 经审核通过后录用；对急需紧缺的E类人才，参照 D 类及以上人才引进方式，可采取“一事一议”方式引进。</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第四条 </w:t>
      </w:r>
      <w:r>
        <w:rPr>
          <w:rFonts w:hint="eastAsia" w:ascii="仿宋" w:hAnsi="仿宋" w:eastAsia="仿宋" w:cs="仿宋"/>
          <w:b w:val="0"/>
          <w:bCs w:val="0"/>
          <w:color w:val="000000"/>
          <w:kern w:val="0"/>
          <w:sz w:val="31"/>
          <w:szCs w:val="31"/>
          <w:lang w:val="en-US" w:eastAsia="zh-CN" w:bidi="ar"/>
        </w:rPr>
        <w:t>全职引进人才是指人事关系转入到我院或全职到岗工作，D 类及以上人才年龄一般不超过55周岁，E 类人才年龄一般不超过50周岁。柔性引才是指在不改变人才与原单位人事关系，以契约管理为基础，采用专家坐诊、开展手术、兼任职务、科研合作、培训指导等形式，引进D类及以上人才或以其领衔的项目团队。柔性引进D类及以上人才，首聘年龄为65周岁以下。</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center"/>
        <w:textAlignment w:val="auto"/>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第三章 引进人才待遇</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第五条 </w:t>
      </w:r>
      <w:r>
        <w:rPr>
          <w:rFonts w:hint="eastAsia" w:ascii="仿宋" w:hAnsi="仿宋" w:eastAsia="仿宋" w:cs="仿宋"/>
          <w:b w:val="0"/>
          <w:bCs w:val="0"/>
          <w:color w:val="000000"/>
          <w:kern w:val="0"/>
          <w:sz w:val="31"/>
          <w:szCs w:val="31"/>
          <w:lang w:val="en-US" w:eastAsia="zh-CN" w:bidi="ar"/>
        </w:rPr>
        <w:t>全职引进医疗卫生人才享受以下待遇：</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楷体" w:hAnsi="楷体" w:eastAsia="楷体" w:cs="楷体"/>
          <w:b w:val="0"/>
          <w:bCs w:val="0"/>
          <w:color w:val="000000"/>
          <w:kern w:val="0"/>
          <w:sz w:val="31"/>
          <w:szCs w:val="31"/>
          <w:lang w:val="en-US" w:eastAsia="zh-CN" w:bidi="ar"/>
        </w:rPr>
        <w:t>（一）安家补助费</w:t>
      </w:r>
      <w:r>
        <w:rPr>
          <w:rFonts w:hint="eastAsia" w:ascii="楷体" w:hAnsi="楷体" w:eastAsia="楷体" w:cs="楷体"/>
          <w:b w:val="0"/>
          <w:bCs w:val="0"/>
          <w:color w:val="000000"/>
          <w:kern w:val="0"/>
          <w:sz w:val="31"/>
          <w:szCs w:val="31"/>
          <w:lang w:val="en-US" w:eastAsia="zh-CN" w:bidi="ar"/>
        </w:rPr>
        <w:t>（含政府补贴）</w:t>
      </w:r>
      <w:r>
        <w:rPr>
          <w:rFonts w:ascii="楷体" w:hAnsi="楷体" w:eastAsia="楷体" w:cs="楷体"/>
          <w:b w:val="0"/>
          <w:bCs w:val="0"/>
          <w:color w:val="000000"/>
          <w:kern w:val="0"/>
          <w:sz w:val="31"/>
          <w:szCs w:val="31"/>
          <w:lang w:val="en-US" w:eastAsia="zh-CN" w:bidi="ar"/>
        </w:rPr>
        <w:t>：</w:t>
      </w:r>
      <w:r>
        <w:rPr>
          <w:rFonts w:hint="eastAsia" w:ascii="仿宋" w:hAnsi="仿宋" w:eastAsia="仿宋" w:cs="仿宋"/>
          <w:b w:val="0"/>
          <w:bCs w:val="0"/>
          <w:color w:val="000000"/>
          <w:kern w:val="0"/>
          <w:sz w:val="31"/>
          <w:szCs w:val="31"/>
          <w:lang w:val="en-US" w:eastAsia="zh-CN" w:bidi="ar"/>
        </w:rPr>
        <w:t>E 类人才安家补助费 3万元，安家补助费分别在正式入职时、第三年满、第五年满各发放 1万元；D 类人才安家补助费 60 万元，安家补助费分别在正式入职时、第三年满、第五年满各发放 20 万元；C 类及以上引进人才的安家补助费参照《宣城市医疗卫生人才引进和培养实 施办法》。未满服务期离开本院或辞职的，需全额退还已发放的安家补助费。</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楷体" w:hAnsi="楷体" w:eastAsia="楷体" w:cs="楷体"/>
          <w:b w:val="0"/>
          <w:bCs w:val="0"/>
          <w:color w:val="000000"/>
          <w:kern w:val="0"/>
          <w:sz w:val="31"/>
          <w:szCs w:val="31"/>
          <w:lang w:val="en-US" w:eastAsia="zh-CN" w:bidi="ar"/>
        </w:rPr>
        <w:t>(二）项目扶持经费：</w:t>
      </w:r>
      <w:r>
        <w:rPr>
          <w:rFonts w:hint="eastAsia" w:ascii="仿宋" w:hAnsi="仿宋" w:eastAsia="仿宋" w:cs="仿宋"/>
          <w:b w:val="0"/>
          <w:bCs w:val="0"/>
          <w:color w:val="000000"/>
          <w:kern w:val="0"/>
          <w:sz w:val="31"/>
          <w:szCs w:val="31"/>
          <w:lang w:val="en-US" w:eastAsia="zh-CN" w:bidi="ar"/>
        </w:rPr>
        <w:t>重点在学科建设、团队建设、人才培养、科研课题等项目方面进行扶持。对A、B、C、D四类人才分别给予最高500万元、200万元、100万元、50万元项目扶持经费，其中可按最高20%的比例用于项目团队成员考核奖励。项目扶持经费按申报立项实施、中期评估、期满验收 5:3:2 比例拔付，项目管理期一般为5年，超过管理期的按项目完成进度核减扶持经费。</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楷体" w:hAnsi="楷体" w:eastAsia="楷体" w:cs="楷体"/>
          <w:b w:val="0"/>
          <w:bCs w:val="0"/>
          <w:color w:val="000000"/>
          <w:kern w:val="0"/>
          <w:sz w:val="31"/>
          <w:szCs w:val="31"/>
          <w:lang w:val="en-US" w:eastAsia="zh-CN" w:bidi="ar"/>
        </w:rPr>
        <w:t>（三）职称工资待遇：</w:t>
      </w:r>
      <w:r>
        <w:rPr>
          <w:rFonts w:hint="eastAsia" w:ascii="仿宋" w:hAnsi="仿宋" w:eastAsia="仿宋" w:cs="仿宋"/>
          <w:b w:val="0"/>
          <w:bCs w:val="0"/>
          <w:color w:val="000000"/>
          <w:kern w:val="0"/>
          <w:sz w:val="31"/>
          <w:szCs w:val="31"/>
          <w:lang w:val="en-US" w:eastAsia="zh-CN" w:bidi="ar"/>
        </w:rPr>
        <w:t>高级专业技术职称直接聘用到相应职称岗位；D类及以上人才，采取“一人一议”的协议工资制；E类人才，按我院所聘专业技术岗位执行政策规定的薪酬待遇外，给予生活补贴1000元/月，生活补贴年限为正式入职起两年。</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（四）符合周转池事业编制入编政策的人才，根据周转池事业编制相关政策予以申请办理入编。</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b w:val="0"/>
          <w:bCs w:val="0"/>
          <w:color w:val="000000"/>
          <w:kern w:val="0"/>
          <w:sz w:val="31"/>
          <w:szCs w:val="31"/>
          <w:lang w:val="en-US" w:eastAsia="zh-CN" w:bidi="ar"/>
        </w:rPr>
        <w:t xml:space="preserve">（五）引进人才的配偶，如从事专业与医院的需求相符合的，可录用至相关岗位，试用期三个月后考核合格的，予以正式聘用；引进人才的子女，接受学前教育、义务教育的，根据《宣城市医疗卫生人才引进和培养实施办法》的相关政策，协助办理。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第六条 </w:t>
      </w:r>
      <w:r>
        <w:rPr>
          <w:rFonts w:hint="eastAsia" w:ascii="仿宋" w:hAnsi="仿宋" w:eastAsia="仿宋" w:cs="仿宋"/>
          <w:b w:val="0"/>
          <w:bCs w:val="0"/>
          <w:color w:val="000000"/>
          <w:kern w:val="0"/>
          <w:sz w:val="31"/>
          <w:szCs w:val="31"/>
          <w:lang w:val="en-US" w:eastAsia="zh-CN" w:bidi="ar"/>
        </w:rPr>
        <w:t xml:space="preserve">对柔性引进人才和团队核心成员，按照实际来院工作时间，给予相应的工作补贴；对聘期5年以上、工作成效显著的，可“一事一议”给子项目扶持经费等。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第七条 </w:t>
      </w:r>
      <w:r>
        <w:rPr>
          <w:rFonts w:hint="eastAsia" w:ascii="仿宋" w:hAnsi="仿宋" w:eastAsia="仿宋" w:cs="仿宋"/>
          <w:b w:val="0"/>
          <w:bCs w:val="0"/>
          <w:color w:val="000000"/>
          <w:kern w:val="0"/>
          <w:sz w:val="31"/>
          <w:szCs w:val="31"/>
          <w:lang w:val="en-US" w:eastAsia="zh-CN" w:bidi="ar"/>
        </w:rPr>
        <w:t xml:space="preserve">各项待遇根据医院实际专业技术岗位需求，由医院视情况而定。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center"/>
        <w:textAlignment w:val="auto"/>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第四章 附则</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第八条 </w:t>
      </w:r>
      <w:r>
        <w:rPr>
          <w:rFonts w:hint="eastAsia" w:ascii="仿宋" w:hAnsi="仿宋" w:eastAsia="仿宋" w:cs="仿宋"/>
          <w:b w:val="0"/>
          <w:bCs w:val="0"/>
          <w:color w:val="000000"/>
          <w:kern w:val="0"/>
          <w:sz w:val="31"/>
          <w:szCs w:val="31"/>
          <w:lang w:val="en-US" w:eastAsia="zh-CN" w:bidi="ar"/>
        </w:rPr>
        <w:t xml:space="preserve">引进人才在约定服务期内经查实有下列情形之一的，医院可与其解除聘任合同，取消其相关待遇，依法依规追究相关责任。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（一）项目中期评估或期满验收不合格的；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（二）未能正常履行工作职责的；</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（三）违反职业道德，弄虛作假的；</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b w:val="0"/>
          <w:bCs w:val="0"/>
          <w:color w:val="000000"/>
          <w:kern w:val="0"/>
          <w:sz w:val="31"/>
          <w:szCs w:val="31"/>
          <w:lang w:val="en-US" w:eastAsia="zh-CN" w:bidi="ar"/>
        </w:rPr>
        <w:t xml:space="preserve">（四）出现违法、严重违纪行为，造成恶劣影响的。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 xml:space="preserve">第九条 </w:t>
      </w:r>
      <w:r>
        <w:rPr>
          <w:rFonts w:hint="eastAsia" w:ascii="仿宋" w:hAnsi="仿宋" w:eastAsia="仿宋" w:cs="仿宋"/>
          <w:b w:val="0"/>
          <w:bCs w:val="0"/>
          <w:color w:val="000000"/>
          <w:kern w:val="0"/>
          <w:sz w:val="31"/>
          <w:szCs w:val="31"/>
          <w:lang w:val="en-US" w:eastAsia="zh-CN" w:bidi="ar"/>
        </w:rPr>
        <w:t xml:space="preserve">同一人符合同项目多个奖励条件的，或同一人的职务津贴与生活补贴，按“就高不就低、不重复享受”原则执行。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 xml:space="preserve">第十条 </w:t>
      </w:r>
      <w:r>
        <w:rPr>
          <w:rFonts w:hint="eastAsia" w:ascii="仿宋" w:hAnsi="仿宋" w:eastAsia="仿宋" w:cs="仿宋"/>
          <w:b w:val="0"/>
          <w:bCs w:val="0"/>
          <w:color w:val="000000"/>
          <w:kern w:val="0"/>
          <w:sz w:val="31"/>
          <w:szCs w:val="31"/>
          <w:lang w:val="en-US" w:eastAsia="zh-CN" w:bidi="ar"/>
        </w:rPr>
        <w:t xml:space="preserve">本办法自发文之日起起施行。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附件：宣城市医疗卫生人才分类 </w:t>
      </w:r>
    </w:p>
    <w:p>
      <w:pPr>
        <w:keepNext w:val="0"/>
        <w:keepLines w:val="0"/>
        <w:widowControl/>
        <w:suppressLineNumbers w:val="0"/>
        <w:jc w:val="left"/>
        <w:rPr>
          <w:rFonts w:hint="eastAsia" w:ascii="仿宋" w:hAnsi="仿宋" w:eastAsia="仿宋" w:cs="仿宋"/>
          <w:b w:val="0"/>
          <w:bCs w:val="0"/>
          <w:color w:val="000000"/>
          <w:kern w:val="0"/>
          <w:sz w:val="31"/>
          <w:szCs w:val="31"/>
          <w:lang w:val="en-US" w:eastAsia="zh-CN" w:bidi="ar"/>
        </w:rPr>
      </w:pPr>
    </w:p>
    <w:p>
      <w:pPr>
        <w:keepNext w:val="0"/>
        <w:keepLines w:val="0"/>
        <w:widowControl/>
        <w:suppressLineNumbers w:val="0"/>
        <w:jc w:val="left"/>
        <w:rPr>
          <w:rFonts w:hint="eastAsia" w:ascii="仿宋" w:hAnsi="仿宋" w:eastAsia="仿宋" w:cs="仿宋"/>
          <w:b w:val="0"/>
          <w:bCs w:val="0"/>
          <w:color w:val="000000"/>
          <w:kern w:val="0"/>
          <w:sz w:val="31"/>
          <w:szCs w:val="31"/>
          <w:lang w:val="en-US" w:eastAsia="zh-CN" w:bidi="ar"/>
        </w:rPr>
      </w:pPr>
    </w:p>
    <w:p>
      <w:pPr>
        <w:keepNext w:val="0"/>
        <w:keepLines w:val="0"/>
        <w:widowControl/>
        <w:suppressLineNumbers w:val="0"/>
        <w:jc w:val="right"/>
        <w:rPr>
          <w:rFonts w:hint="eastAsia" w:ascii="仿宋" w:hAnsi="仿宋" w:eastAsia="仿宋" w:cs="仿宋"/>
          <w:b w:val="0"/>
          <w:bCs w:val="0"/>
          <w:color w:val="000000"/>
          <w:kern w:val="0"/>
          <w:sz w:val="31"/>
          <w:szCs w:val="31"/>
          <w:lang w:val="en-US" w:eastAsia="zh-CN" w:bidi="ar"/>
        </w:rPr>
      </w:pPr>
    </w:p>
    <w:p>
      <w:pPr>
        <w:keepNext w:val="0"/>
        <w:keepLines w:val="0"/>
        <w:widowControl/>
        <w:suppressLineNumbers w:val="0"/>
        <w:jc w:val="right"/>
        <w:rPr>
          <w:rFonts w:hint="eastAsia" w:ascii="仿宋" w:hAnsi="仿宋" w:eastAsia="仿宋" w:cs="仿宋"/>
          <w:b w:val="0"/>
          <w:bCs w:val="0"/>
          <w:color w:val="000000"/>
          <w:kern w:val="0"/>
          <w:sz w:val="31"/>
          <w:szCs w:val="31"/>
          <w:lang w:val="en-US" w:eastAsia="zh-CN" w:bidi="ar"/>
        </w:rPr>
      </w:pPr>
    </w:p>
    <w:p>
      <w:pPr>
        <w:keepNext w:val="0"/>
        <w:keepLines w:val="0"/>
        <w:widowControl/>
        <w:suppressLineNumbers w:val="0"/>
        <w:jc w:val="right"/>
        <w:rPr>
          <w:rFonts w:hint="eastAsia" w:ascii="仿宋" w:hAnsi="仿宋" w:eastAsia="仿宋" w:cs="仿宋"/>
          <w:b w:val="0"/>
          <w:bCs w:val="0"/>
          <w:color w:val="000000"/>
          <w:kern w:val="0"/>
          <w:sz w:val="31"/>
          <w:szCs w:val="31"/>
          <w:lang w:val="en-US" w:eastAsia="zh-CN" w:bidi="ar"/>
        </w:rPr>
      </w:pPr>
      <w:r>
        <w:rPr>
          <w:rFonts w:hint="eastAsia" w:ascii="仿宋" w:hAnsi="仿宋" w:eastAsia="仿宋" w:cs="仿宋"/>
          <w:b w:val="0"/>
          <w:bCs w:val="0"/>
          <w:color w:val="000000"/>
          <w:kern w:val="0"/>
          <w:sz w:val="31"/>
          <w:szCs w:val="31"/>
          <w:lang w:val="en-US" w:eastAsia="zh-CN" w:bidi="ar"/>
        </w:rPr>
        <w:t xml:space="preserve">中共宣城市中心医院委员会 </w:t>
      </w:r>
    </w:p>
    <w:p>
      <w:pPr>
        <w:keepNext w:val="0"/>
        <w:keepLines w:val="0"/>
        <w:widowControl/>
        <w:suppressLineNumbers w:val="0"/>
        <w:jc w:val="right"/>
      </w:pPr>
      <w:r>
        <w:rPr>
          <w:rFonts w:hint="eastAsia" w:ascii="仿宋" w:hAnsi="仿宋" w:eastAsia="仿宋" w:cs="仿宋"/>
          <w:b w:val="0"/>
          <w:bCs w:val="0"/>
          <w:color w:val="000000"/>
          <w:kern w:val="0"/>
          <w:sz w:val="31"/>
          <w:szCs w:val="31"/>
          <w:lang w:val="en-US" w:eastAsia="zh-CN" w:bidi="ar"/>
        </w:rPr>
        <w:t>2024年 6月 25 日</w:t>
      </w:r>
    </w:p>
    <w:p/>
    <w:p/>
    <w:p/>
    <w:p/>
    <w:p/>
    <w:p/>
    <w:p>
      <w:pPr>
        <w:keepNext w:val="0"/>
        <w:keepLines w:val="0"/>
        <w:widowControl/>
        <w:suppressLineNumbers w:val="0"/>
        <w:jc w:val="left"/>
      </w:pPr>
      <w:r>
        <w:rPr>
          <w:rFonts w:ascii="黑体" w:hAnsi="宋体" w:eastAsia="黑体" w:cs="黑体"/>
          <w:b w:val="0"/>
          <w:bCs w:val="0"/>
          <w:color w:val="000000"/>
          <w:kern w:val="0"/>
          <w:sz w:val="31"/>
          <w:szCs w:val="31"/>
          <w:lang w:val="en-US" w:eastAsia="zh-CN" w:bidi="ar"/>
        </w:rPr>
        <w:t xml:space="preserve">附件 </w:t>
      </w:r>
    </w:p>
    <w:p>
      <w:pPr>
        <w:keepNext w:val="0"/>
        <w:keepLines w:val="0"/>
        <w:widowControl/>
        <w:suppressLineNumbers w:val="0"/>
        <w:jc w:val="center"/>
      </w:pPr>
      <w:r>
        <w:rPr>
          <w:rFonts w:ascii="宋体" w:hAnsi="宋体" w:eastAsia="宋体" w:cs="宋体"/>
          <w:b/>
          <w:bCs/>
          <w:color w:val="000000"/>
          <w:kern w:val="0"/>
          <w:sz w:val="48"/>
          <w:szCs w:val="48"/>
          <w:lang w:val="en-US" w:eastAsia="zh-CN" w:bidi="ar"/>
        </w:rPr>
        <w:t>宣城市医疗卫生人才分类</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 w:hAnsi="仿宋" w:eastAsia="仿宋" w:cs="仿宋"/>
          <w:b w:val="0"/>
          <w:bCs w:val="0"/>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b w:val="0"/>
          <w:bCs w:val="0"/>
          <w:color w:val="000000"/>
          <w:kern w:val="0"/>
          <w:sz w:val="31"/>
          <w:szCs w:val="31"/>
          <w:lang w:val="en-US" w:eastAsia="zh-CN" w:bidi="ar"/>
        </w:rPr>
        <w:t xml:space="preserve">宣城市医疗卫生人才分为 A、B、C、D、E 五类，具体分类如下：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A 类：</w:t>
      </w:r>
      <w:r>
        <w:rPr>
          <w:rFonts w:hint="eastAsia" w:ascii="仿宋" w:hAnsi="仿宋" w:eastAsia="仿宋" w:cs="仿宋"/>
          <w:b w:val="0"/>
          <w:bCs w:val="0"/>
          <w:color w:val="000000"/>
          <w:kern w:val="0"/>
          <w:sz w:val="31"/>
          <w:szCs w:val="31"/>
          <w:lang w:val="en-US" w:eastAsia="zh-CN" w:bidi="ar"/>
        </w:rPr>
        <w:t xml:space="preserve">国家最高科学技术奖获得者：中国科学院院士、 中国工程院院士；经认定的其他相当层次人才。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B 类：</w:t>
      </w:r>
      <w:r>
        <w:rPr>
          <w:rFonts w:hint="eastAsia" w:ascii="仿宋" w:hAnsi="仿宋" w:eastAsia="仿宋" w:cs="仿宋"/>
          <w:b w:val="0"/>
          <w:bCs w:val="0"/>
          <w:color w:val="000000"/>
          <w:kern w:val="0"/>
          <w:sz w:val="31"/>
          <w:szCs w:val="31"/>
          <w:lang w:val="en-US" w:eastAsia="zh-CN" w:bidi="ar"/>
        </w:rPr>
        <w:t xml:space="preserve">获得国医大师、国家级名中医等国家级医疗卫生人才荣誉称号或奖项；国务院批准的享受政府特殊津贴的专家；国家重点学科带头人；国家级医学会专业委员会主任、副主任；经认定的其他相当层次人才。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C 类：</w:t>
      </w:r>
      <w:r>
        <w:rPr>
          <w:rFonts w:hint="eastAsia" w:ascii="仿宋" w:hAnsi="仿宋" w:eastAsia="仿宋" w:cs="仿宋"/>
          <w:b w:val="0"/>
          <w:bCs w:val="0"/>
          <w:color w:val="000000"/>
          <w:kern w:val="0"/>
          <w:sz w:val="31"/>
          <w:szCs w:val="31"/>
          <w:lang w:val="en-US" w:eastAsia="zh-CN" w:bidi="ar"/>
        </w:rPr>
        <w:t xml:space="preserve">获得省名医、名中医等省级医疗卫生人才荣誉称号或奖项；省级政府批准的享受政府特殊津贴的专家；作为主要研究人员获得国家级科研成果奖励（前 5 位），或省部级科学技术一等奖（前 3 位），或省部级科学技术二等奖（前2位）；担任（含曾经担任）省级医学会、中医学会、中西医结合学会、预防医学会等专业委员会副主委以上职务；省级及以上三甲医院或公共医疗卫生单位工作的具有正高级专业技术资格的人才；经认定的其他相当层次人才。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pPr>
      <w:r>
        <w:rPr>
          <w:rFonts w:hint="eastAsia" w:ascii="仿宋" w:hAnsi="仿宋" w:eastAsia="仿宋" w:cs="仿宋"/>
          <w:b/>
          <w:bCs/>
          <w:color w:val="000000"/>
          <w:kern w:val="0"/>
          <w:sz w:val="31"/>
          <w:szCs w:val="31"/>
          <w:lang w:val="en-US" w:eastAsia="zh-CN" w:bidi="ar"/>
        </w:rPr>
        <w:t>D 类：</w:t>
      </w:r>
      <w:r>
        <w:rPr>
          <w:rFonts w:hint="eastAsia" w:ascii="仿宋" w:hAnsi="仿宋" w:eastAsia="仿宋" w:cs="仿宋"/>
          <w:b w:val="0"/>
          <w:bCs w:val="0"/>
          <w:color w:val="000000"/>
          <w:kern w:val="0"/>
          <w:sz w:val="31"/>
          <w:szCs w:val="31"/>
          <w:lang w:val="en-US" w:eastAsia="zh-CN" w:bidi="ar"/>
        </w:rPr>
        <w:t xml:space="preserve">省级重点学科带头人；地市级政府批准的享受政府特殊津贴的专家；作为主要研究人员获得省部级科研成果奖励(前 5 位）；地市级三甲医院或公共医疗卫生单位工作的具有正高级专业技术资格的人才，省级及以上三甲医院或公共卫生单位工作的具有副高级专业技术资格的人才，或具有医学类博土研究生学历学位的人才；经认定的其他相当层次人才。 </w:t>
      </w:r>
    </w:p>
    <w:p>
      <w:pPr>
        <w:keepNext w:val="0"/>
        <w:keepLines w:val="0"/>
        <w:pageBreakBefore w:val="0"/>
        <w:widowControl/>
        <w:suppressLineNumbers w:val="0"/>
        <w:kinsoku/>
        <w:wordWrap/>
        <w:overflowPunct/>
        <w:topLinePunct w:val="0"/>
        <w:autoSpaceDE/>
        <w:autoSpaceDN/>
        <w:bidi w:val="0"/>
        <w:adjustRightInd/>
        <w:snapToGrid/>
        <w:ind w:firstLine="622" w:firstLineChars="200"/>
        <w:jc w:val="left"/>
        <w:textAlignment w:val="auto"/>
        <w:rPr>
          <w:rFonts w:hint="eastAsia" w:eastAsia="仿宋"/>
          <w:lang w:val="en-US" w:eastAsia="zh-CN"/>
        </w:rPr>
      </w:pPr>
      <w:r>
        <w:rPr>
          <w:rFonts w:hint="eastAsia" w:ascii="仿宋" w:hAnsi="仿宋" w:eastAsia="仿宋" w:cs="仿宋"/>
          <w:b/>
          <w:bCs/>
          <w:color w:val="000000"/>
          <w:kern w:val="0"/>
          <w:sz w:val="31"/>
          <w:szCs w:val="31"/>
          <w:lang w:val="en-US" w:eastAsia="zh-CN" w:bidi="ar"/>
        </w:rPr>
        <w:t>E 类：</w:t>
      </w:r>
      <w:r>
        <w:rPr>
          <w:rFonts w:hint="eastAsia" w:ascii="仿宋" w:hAnsi="仿宋" w:eastAsia="仿宋" w:cs="仿宋"/>
          <w:b w:val="0"/>
          <w:bCs w:val="0"/>
          <w:color w:val="000000"/>
          <w:kern w:val="0"/>
          <w:sz w:val="31"/>
          <w:szCs w:val="31"/>
          <w:lang w:val="en-US" w:eastAsia="zh-CN" w:bidi="ar"/>
        </w:rPr>
        <w:t>地市级重点学科带头人；在地市级三甲医院或公共医疗卫生单位工作的具有副高级专业技术资格的人才；二、三级医院或县级公共医疗卫生单位的正高级职称的人才，或具有医学类全日制硕士研究生学历学位人才；经认定的其他相当层次人才。</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9C28D"/>
    <w:multiLevelType w:val="singleLevel"/>
    <w:tmpl w:val="4169C28D"/>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TE5ZWVjZWJkM2U0MzVkNjRjNDkxZTYyZTQ3ZWYifQ=="/>
  </w:docVars>
  <w:rsids>
    <w:rsidRoot w:val="00000000"/>
    <w:rsid w:val="35A5622E"/>
    <w:rsid w:val="42F50726"/>
    <w:rsid w:val="48541025"/>
    <w:rsid w:val="5977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2299</Words>
  <Characters>2324</Characters>
  <Lines>0</Lines>
  <Paragraphs>0</Paragraphs>
  <TotalTime>41</TotalTime>
  <ScaleCrop>false</ScaleCrop>
  <LinksUpToDate>false</LinksUpToDate>
  <CharactersWithSpaces>2399</CharactersWithSpaces>
  <Application>WPS Office_11.8.2.7919_F1E327BC-269C-435d-A152-05C5408002CA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2024-06-25T01:00:00Z</dcterms:created>
  <dc:creator>Administrator</dc:creator>
  <cp:lastModifiedBy>李玥</cp:lastModifiedBy>
  <dcterms:modified xsi:type="dcterms:W3CDTF">2024-08-07T06:29:37Z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2052-11.8.2.7919</vt:lpwstr>
  </property>
  <property fmtid="{D5CDD505-2E9C-101B-9397-08002B2CF9AE}" pid="3" name="ICV">
    <vt:lpwstr>06D677A1F1474B6CBADB51ADA3EA0F8D_12</vt:lpwstr>
  </property>
</Properties>
</file>