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A6" w:rsidRPr="00FC32EB" w:rsidRDefault="00B6513D">
      <w:pPr>
        <w:spacing w:line="640" w:lineRule="exact"/>
        <w:jc w:val="center"/>
        <w:rPr>
          <w:rFonts w:ascii="黑体" w:eastAsia="黑体" w:hAnsi="黑体" w:cs="方正小标宋简体"/>
          <w:bCs/>
          <w:kern w:val="0"/>
          <w:sz w:val="44"/>
          <w:szCs w:val="44"/>
        </w:rPr>
      </w:pPr>
      <w:r w:rsidRPr="00FC32EB">
        <w:rPr>
          <w:rFonts w:ascii="黑体" w:eastAsia="黑体" w:hAnsi="黑体" w:cs="方正小标宋简体" w:hint="eastAsia"/>
          <w:bCs/>
          <w:kern w:val="0"/>
          <w:sz w:val="44"/>
          <w:szCs w:val="44"/>
        </w:rPr>
        <w:t>2024</w:t>
      </w:r>
      <w:r w:rsidR="00FC32EB" w:rsidRPr="00FC32EB">
        <w:rPr>
          <w:rFonts w:ascii="黑体" w:eastAsia="黑体" w:hAnsi="黑体" w:cs="方正小标宋简体" w:hint="eastAsia"/>
          <w:bCs/>
          <w:kern w:val="0"/>
          <w:sz w:val="44"/>
          <w:szCs w:val="44"/>
        </w:rPr>
        <w:t>年度东至县县直</w:t>
      </w:r>
      <w:r w:rsidRPr="00FC32EB">
        <w:rPr>
          <w:rFonts w:ascii="黑体" w:eastAsia="黑体" w:hAnsi="黑体" w:cs="方正小标宋简体" w:hint="eastAsia"/>
          <w:bCs/>
          <w:kern w:val="0"/>
          <w:sz w:val="44"/>
          <w:szCs w:val="44"/>
        </w:rPr>
        <w:t>事业单位公开招聘工作人员有关问题解答</w:t>
      </w:r>
      <w:bookmarkStart w:id="0" w:name="_GoBack"/>
      <w:bookmarkEnd w:id="0"/>
    </w:p>
    <w:p w:rsidR="009966A6" w:rsidRDefault="009966A6">
      <w:pPr>
        <w:spacing w:line="640" w:lineRule="exact"/>
        <w:rPr>
          <w:rFonts w:ascii="方正小标宋简体" w:hAnsi="华文中宋" w:cs="宋体"/>
          <w:bCs/>
          <w:kern w:val="0"/>
          <w:sz w:val="32"/>
          <w:szCs w:val="32"/>
        </w:rPr>
      </w:pP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1.在读的全日制普通高校非应届毕业生能不能报考？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rPr>
        <w:t>在全日制普通高校就读的非2024年应届毕业生不能报考，在全日制普通高校脱产就读的非2024年应届毕业的专升本人员、研究生也不能以原已取得的学历、学位证书报考</w:t>
      </w:r>
      <w:r>
        <w:rPr>
          <w:rFonts w:ascii="仿宋_GB2312" w:eastAsia="仿宋_GB2312" w:hAnsi="仿宋_GB2312" w:cs="仿宋_GB2312" w:hint="eastAsia"/>
          <w:kern w:val="0"/>
          <w:sz w:val="32"/>
          <w:szCs w:val="32"/>
        </w:rPr>
        <w:t>。</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2.机关、事业单位正式在编人员能否报考？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凡符合本次事业单位公开招聘岗位报考资格条件的机关或事业单位正式在编人员，可以报考本次事业单位（按照国家、省有关规定，尚在最低服务年限内的机关、事业单位正式在编工作人员不得报考）。在资格复审时，上述人员需按人事管理权限提供所在单位和主管部门同意报考的证明材料。</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3.各招聘岗位的学历、学位要求如何界定？</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答：“本科（学士）及以上”包括本科、硕士研究生、博士研究生（须同时具有相应层次的学位）。</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上述学历均必须为国家承认的学历。如要求提供学历学位的招聘岗位，学位与学历的专业须一致。</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4.非普通高等学历教育的其他国民教育形式的毕业生是否可以报考？</w:t>
      </w:r>
    </w:p>
    <w:p w:rsidR="009966A6" w:rsidRDefault="00B6513D" w:rsidP="00B30D87">
      <w:pPr>
        <w:autoSpaceDE w:val="0"/>
        <w:spacing w:line="580" w:lineRule="exact"/>
        <w:ind w:firstLineChars="200" w:firstLine="640"/>
        <w:rPr>
          <w:rFonts w:ascii="楷体_GB2312" w:eastAsia="楷体_GB2312" w:hAnsi="宋体" w:cs="宋体"/>
          <w:b/>
          <w:kern w:val="0"/>
          <w:sz w:val="32"/>
          <w:szCs w:val="32"/>
        </w:rPr>
      </w:pPr>
      <w:r>
        <w:rPr>
          <w:rFonts w:ascii="仿宋_GB2312" w:eastAsia="仿宋_GB2312" w:hAnsi="仿宋_GB2312" w:cs="仿宋_GB2312" w:hint="eastAsia"/>
          <w:sz w:val="32"/>
          <w:szCs w:val="32"/>
        </w:rPr>
        <w:t>答：非普通高等学历教育的其他国民教育形式（自学考试、成人教育、网络教育、夜大、电大等）毕业生，符合岗位要求的资格条件的，可以报考。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lastRenderedPageBreak/>
        <w:t>5.可否凭党校学历证书报考？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答：中央党校、省委党校学历可比照同等国民教育学历,符合岗位要求的资格条件的，可以报考。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6.留学回国人员能否报考？</w:t>
      </w:r>
    </w:p>
    <w:p w:rsidR="009966A6" w:rsidRDefault="00B6513D" w:rsidP="00B30D87">
      <w:pPr>
        <w:wordWrap w:val="0"/>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留学回国人员可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7.技工院校毕业生学历如何认定？</w:t>
      </w:r>
    </w:p>
    <w:p w:rsidR="009966A6" w:rsidRDefault="00B6513D" w:rsidP="00B30D87">
      <w:pPr>
        <w:pStyle w:val="a5"/>
        <w:widowControl/>
        <w:autoSpaceDE w:val="0"/>
        <w:spacing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答：在符合专业等其他岗位条件的前提下，技工院校预备技师（技师）班毕业生可报名应聘学历要求为大学本科的岗位。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8.是否可以凭专业（学业）证书、结业证书报考？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9.取得双专科学历、双本科学历、双学士学位的人员能否分别按本科学历、研究生学历、硕士学位人员报考？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10.考生、招聘单位对招聘岗位的专业要求如何把握？</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答：考生须如实填报自己所学专业，专业名称应与本人相应学历毕业证书所载专业一致，凡弄虚作假者，一经发现并查实后，取消其考试（聘用）资格。</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如考生所学专业在教育部公布的专业（学科）指导目录中未出现，且招聘岗位专业要求为“XX类”或“一级学科”及其他情形的，可由培养单位提供该专业人才培养方案和教学大纲，并证明其相关性。</w:t>
      </w:r>
      <w:r>
        <w:rPr>
          <w:rFonts w:ascii="仿宋_GB2312" w:eastAsia="仿宋_GB2312" w:hAnsi="仿宋_GB2312" w:cs="仿宋_GB2312" w:hint="eastAsia"/>
          <w:sz w:val="32"/>
          <w:szCs w:val="32"/>
        </w:rPr>
        <w:t>请报考者在报名时主动咨询并介绍情况，在报名的备注栏中注明主要课程、研究方向和学习内容等情况，招聘单位将根据岗位专业需求进行审核。</w:t>
      </w:r>
    </w:p>
    <w:p w:rsidR="009966A6" w:rsidRDefault="00B6513D" w:rsidP="00B30D87">
      <w:pPr>
        <w:autoSpaceDE w:val="0"/>
        <w:spacing w:line="580" w:lineRule="exact"/>
        <w:ind w:firstLineChars="200" w:firstLine="640"/>
        <w:rPr>
          <w:rFonts w:ascii="仿宋_GB2312" w:eastAsia="仿宋_GB2312" w:hAnsi="仿宋_GB2312" w:cs="仿宋_GB2312"/>
          <w:b/>
          <w:bCs/>
          <w:kern w:val="0"/>
          <w:sz w:val="32"/>
          <w:szCs w:val="32"/>
        </w:rPr>
      </w:pPr>
      <w:r w:rsidRPr="00B30D87">
        <w:rPr>
          <w:rFonts w:ascii="黑体" w:eastAsia="黑体" w:hAnsi="黑体" w:cs="仿宋_GB2312" w:hint="eastAsia"/>
          <w:bCs/>
          <w:kern w:val="0"/>
          <w:sz w:val="32"/>
          <w:szCs w:val="32"/>
        </w:rPr>
        <w:t>11.考生是否可以凭第二专业或者辅修专业报考？</w:t>
      </w:r>
    </w:p>
    <w:p w:rsidR="009966A6" w:rsidRDefault="00B6513D" w:rsidP="00B30D87">
      <w:pPr>
        <w:widowControl/>
        <w:autoSpaceDE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答：考生如取得教育主管部门认证的符合招聘岗位要求专业的学历学位证书，且学历与学位专业一致，即可报考。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12.毕业证书上专业后面带括号，能否以括号里的信息作为专业报考？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答：括号里的信息只能代表所学内容有所涉及，不能认定为专业（教育部公布的“专业指导目录”中自带括号的除外），考生只能以括号外的专业名称报考相符合的岗位。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13.报考人员身份证遗失，应如何报考？</w:t>
      </w:r>
    </w:p>
    <w:p w:rsidR="009966A6" w:rsidRPr="00B30D87"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答：上述人员可先以本人原有的身份证号报名，于考前及时办理身份证或临时身份证参加考试。</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14.“服务基层项目人员”是否可以办理加分？如何办理？</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答：“服务基层项目”人员，按规定执行加分政策。上述人员于2024年9月29日工作时间，携带相关证书到东至县人力资源和社会保障局事业单位人事管理股（地址：东至</w:t>
      </w:r>
      <w:proofErr w:type="gramStart"/>
      <w:r>
        <w:rPr>
          <w:rFonts w:ascii="仿宋_GB2312" w:eastAsia="仿宋_GB2312" w:hAnsi="仿宋_GB2312" w:cs="仿宋_GB2312" w:hint="eastAsia"/>
          <w:kern w:val="0"/>
          <w:sz w:val="32"/>
          <w:szCs w:val="32"/>
        </w:rPr>
        <w:t>县尧渡镇</w:t>
      </w:r>
      <w:proofErr w:type="gramEnd"/>
      <w:r>
        <w:rPr>
          <w:rFonts w:ascii="仿宋_GB2312" w:eastAsia="仿宋_GB2312" w:hAnsi="仿宋_GB2312" w:cs="仿宋_GB2312" w:hint="eastAsia"/>
          <w:kern w:val="0"/>
          <w:sz w:val="32"/>
          <w:szCs w:val="32"/>
        </w:rPr>
        <w:t>西湖路</w:t>
      </w:r>
      <w:proofErr w:type="gramStart"/>
      <w:r>
        <w:rPr>
          <w:rFonts w:ascii="仿宋_GB2312" w:eastAsia="仿宋_GB2312" w:hAnsi="仿宋_GB2312" w:cs="仿宋_GB2312" w:hint="eastAsia"/>
          <w:kern w:val="0"/>
          <w:sz w:val="32"/>
          <w:szCs w:val="32"/>
        </w:rPr>
        <w:t>滨河园</w:t>
      </w:r>
      <w:proofErr w:type="gramEnd"/>
      <w:r>
        <w:rPr>
          <w:rFonts w:ascii="仿宋_GB2312" w:eastAsia="仿宋_GB2312" w:hAnsi="仿宋_GB2312" w:cs="仿宋_GB2312" w:hint="eastAsia"/>
          <w:kern w:val="0"/>
          <w:sz w:val="32"/>
          <w:szCs w:val="32"/>
        </w:rPr>
        <w:t>6号楼203室，联系电话：0566-5292636）申报加分事宜。</w:t>
      </w:r>
    </w:p>
    <w:p w:rsidR="009966A6" w:rsidRDefault="00B6513D" w:rsidP="00B30D87">
      <w:pPr>
        <w:spacing w:line="56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“选聘高校毕业生到村任职工作”人员应提供由省级组织</w:t>
      </w:r>
      <w:r>
        <w:rPr>
          <w:rFonts w:ascii="仿宋_GB2312" w:eastAsia="仿宋_GB2312" w:hAnsi="仿宋_GB2312" w:cs="仿宋_GB2312" w:hint="eastAsia"/>
          <w:sz w:val="32"/>
          <w:szCs w:val="32"/>
        </w:rPr>
        <w:lastRenderedPageBreak/>
        <w:t>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ascii="仿宋_GB2312" w:eastAsia="仿宋_GB2312" w:hAnsi="仿宋_GB2312" w:cs="仿宋_GB2312" w:hint="eastAsia"/>
          <w:kern w:val="0"/>
          <w:sz w:val="32"/>
          <w:szCs w:val="32"/>
        </w:rPr>
        <w:t>。</w:t>
      </w:r>
    </w:p>
    <w:p w:rsidR="009966A6" w:rsidRDefault="00B6513D" w:rsidP="00B30D87">
      <w:pPr>
        <w:autoSpaceDE w:val="0"/>
        <w:spacing w:line="58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对经审核符合加分条件的人员，在东至县人民政府网站向社会公示5天，公示无异议的，按规定程序将其笔试成绩每科增加2分。</w:t>
      </w:r>
    </w:p>
    <w:p w:rsidR="009966A6" w:rsidRDefault="009966A6">
      <w:pPr>
        <w:tabs>
          <w:tab w:val="left" w:pos="900"/>
        </w:tabs>
        <w:spacing w:line="600" w:lineRule="exact"/>
        <w:ind w:firstLineChars="200" w:firstLine="643"/>
        <w:rPr>
          <w:rFonts w:ascii="楷体_GB2312" w:eastAsia="楷体_GB2312" w:hAnsi="宋体" w:cs="宋体"/>
          <w:b/>
          <w:color w:val="C00000"/>
          <w:kern w:val="0"/>
          <w:sz w:val="32"/>
          <w:szCs w:val="32"/>
        </w:rPr>
      </w:pPr>
    </w:p>
    <w:p w:rsidR="009966A6" w:rsidRDefault="009966A6">
      <w:pPr>
        <w:autoSpaceDE w:val="0"/>
        <w:spacing w:line="580" w:lineRule="exact"/>
        <w:ind w:firstLineChars="200" w:firstLine="643"/>
        <w:rPr>
          <w:rFonts w:ascii="仿宋_GB2312" w:eastAsia="仿宋_GB2312" w:hAnsi="仿宋_GB2312" w:cs="仿宋_GB2312"/>
          <w:b/>
          <w:kern w:val="0"/>
          <w:sz w:val="32"/>
          <w:szCs w:val="32"/>
        </w:rPr>
      </w:pPr>
    </w:p>
    <w:p w:rsidR="009966A6" w:rsidRDefault="00B6513D">
      <w:pPr>
        <w:widowControl/>
        <w:shd w:val="clear" w:color="auto" w:fill="FFFFFF"/>
        <w:spacing w:line="580" w:lineRule="exact"/>
        <w:ind w:right="640"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中共东至县委组织部    东至县人力资源和社会保障局</w:t>
      </w:r>
    </w:p>
    <w:p w:rsidR="009966A6" w:rsidRPr="002414EA" w:rsidRDefault="00B6513D" w:rsidP="002414EA">
      <w:pPr>
        <w:autoSpaceDE w:val="0"/>
        <w:spacing w:line="58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 xml:space="preserve">                      2024年8月</w:t>
      </w:r>
      <w:r w:rsidR="00B30D87">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日</w:t>
      </w:r>
    </w:p>
    <w:sectPr w:rsidR="009966A6" w:rsidRPr="002414EA">
      <w:footerReference w:type="default" r:id="rId8"/>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C6" w:rsidRDefault="007D64C6">
      <w:r>
        <w:separator/>
      </w:r>
    </w:p>
  </w:endnote>
  <w:endnote w:type="continuationSeparator" w:id="0">
    <w:p w:rsidR="007D64C6" w:rsidRDefault="007D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A6" w:rsidRDefault="00B6513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966A6" w:rsidRDefault="00B6513D">
                          <w:pPr>
                            <w:pStyle w:val="a4"/>
                          </w:pPr>
                          <w:r>
                            <w:fldChar w:fldCharType="begin"/>
                          </w:r>
                          <w:r>
                            <w:instrText xml:space="preserve"> PAGE  \* MERGEFORMAT </w:instrText>
                          </w:r>
                          <w:r>
                            <w:fldChar w:fldCharType="separate"/>
                          </w:r>
                          <w:r w:rsidR="00FC32E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966A6" w:rsidRDefault="00B6513D">
                    <w:pPr>
                      <w:pStyle w:val="a4"/>
                    </w:pPr>
                    <w:r>
                      <w:fldChar w:fldCharType="begin"/>
                    </w:r>
                    <w:r>
                      <w:instrText xml:space="preserve"> PAGE  \* MERGEFORMAT </w:instrText>
                    </w:r>
                    <w:r>
                      <w:fldChar w:fldCharType="separate"/>
                    </w:r>
                    <w:r w:rsidR="00FC32E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C6" w:rsidRDefault="007D64C6">
      <w:r>
        <w:separator/>
      </w:r>
    </w:p>
  </w:footnote>
  <w:footnote w:type="continuationSeparator" w:id="0">
    <w:p w:rsidR="007D64C6" w:rsidRDefault="007D6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GE1NTNkNjI5ZWE5ZmE5MjVkNzljM2EzZjBmYWQifQ=="/>
  </w:docVars>
  <w:rsids>
    <w:rsidRoot w:val="009966A6"/>
    <w:rsid w:val="000F6F7B"/>
    <w:rsid w:val="00147418"/>
    <w:rsid w:val="002414EA"/>
    <w:rsid w:val="00324F23"/>
    <w:rsid w:val="007D64C6"/>
    <w:rsid w:val="008E7173"/>
    <w:rsid w:val="009966A6"/>
    <w:rsid w:val="00B30D87"/>
    <w:rsid w:val="00B3745C"/>
    <w:rsid w:val="00B6513D"/>
    <w:rsid w:val="00FC32EB"/>
    <w:rsid w:val="44060CD5"/>
    <w:rsid w:val="51E54DA8"/>
    <w:rsid w:val="66E3425D"/>
    <w:rsid w:val="7FD6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293</Words>
  <Characters>1672</Characters>
  <Application>Microsoft Office Word</Application>
  <DocSecurity>0</DocSecurity>
  <Lines>13</Lines>
  <Paragraphs>3</Paragraphs>
  <ScaleCrop>false</ScaleCrop>
  <Company>china</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人社局</dc:creator>
  <cp:lastModifiedBy>计永峰</cp:lastModifiedBy>
  <cp:revision>7</cp:revision>
  <cp:lastPrinted>2024-08-19T02:37:00Z</cp:lastPrinted>
  <dcterms:created xsi:type="dcterms:W3CDTF">2024-08-16T08:09:00Z</dcterms:created>
  <dcterms:modified xsi:type="dcterms:W3CDTF">2024-08-21T09:33:00Z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9C43817DA83E464DBC9F527DF4BB2ED5_12</vt:lpwstr>
  </property>
</Properties>
</file>