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</w:rPr>
        <w:t>附件：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6"/>
          <w:szCs w:val="36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所需材料</w:t>
      </w:r>
    </w:p>
    <w:bookmarkEnd w:id="0"/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883" w:firstLineChars="20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1.《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报名资格审查表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》（附件4）1份；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2.本人身份证原件及复印件1份；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lang w:val="en-US"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</w:rPr>
        <w:t>岗位要求专业的毕业证、学位证原件及复印件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4.招聘岗位要求的定向培养协议、职（执）业资格等材料的原件及复印件1份。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A0E7C"/>
    <w:rsid w:val="19B0039C"/>
    <w:rsid w:val="24D66586"/>
    <w:rsid w:val="7F7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2024-08-22T04:10:00Z</dcterms:created>
  <dc:creator>刘淦汶</dc:creator>
  <cp:lastModifiedBy>刘淦汶</cp:lastModifiedBy>
  <dcterms:modified xsi:type="dcterms:W3CDTF">2024-08-22T04:14:00Z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