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
<Relationships xmlns="http://schemas.openxmlformats.org/package/2006/relationships">
  <Relationship Id="rId1" Type="http://schemas.openxmlformats.org/officeDocument/2006/relationships/extended-properties" Target="docProps/app.xml"/>
  <Relationship Id="rId2" Type="http://schemas.openxmlformats.org/package/2006/relationships/metadata/core-properties" Target="docProps/core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1995"/>
        </w:tabs>
        <w:spacing w:after="160" w:line="560" w:lineRule="exact"/>
        <w:jc w:val="left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附件1</w:t>
      </w:r>
      <w:bookmarkStart w:id="0" w:name="_GoBack"/>
      <w:bookmarkEnd w:id="0"/>
    </w:p>
    <w:p>
      <w:pPr>
        <w:widowControl/>
        <w:spacing w:line="600" w:lineRule="exact"/>
        <w:jc w:val="center"/>
        <w:rPr>
          <w:rFonts w:ascii="方正小标宋简体" w:hAnsi="方正小标宋简体" w:eastAsia="方正小标宋简体" w:cs="方正小标宋简体"/>
          <w:kern w:val="0"/>
          <w:sz w:val="44"/>
          <w:szCs w:val="44"/>
          <w:shd w:val="clear" w:color="auto" w:fill="FFFFFF"/>
          <w:lang w:bidi="ar"/>
        </w:rPr>
      </w:pPr>
      <w:r>
        <w:rPr>
          <w:rFonts w:hint="eastAsia" w:ascii="方正小标宋简体" w:hAnsi="Microsoft YaHei UI" w:eastAsia="方正小标宋简体" w:cs="宋体"/>
          <w:spacing w:val="8"/>
          <w:kern w:val="36"/>
          <w:sz w:val="44"/>
          <w:szCs w:val="44"/>
        </w:rPr>
        <w:t>湖州市文化广电旅游局下属事业单位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shd w:val="clear" w:color="auto" w:fill="FFFFFF"/>
          <w:lang w:bidi="ar"/>
        </w:rPr>
        <w:t>面向社会公开</w:t>
      </w:r>
    </w:p>
    <w:p>
      <w:pPr>
        <w:tabs>
          <w:tab w:val="left" w:pos="1995"/>
        </w:tabs>
        <w:spacing w:after="160"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shd w:val="clear" w:color="auto" w:fill="FFFFFF"/>
          <w:lang w:bidi="ar"/>
        </w:rPr>
        <w:t>招聘考古紧缺专业人才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shd w:val="clear" w:color="auto" w:fill="FFFFFF"/>
        </w:rPr>
        <w:t>岗位需求表</w:t>
      </w:r>
    </w:p>
    <w:p>
      <w:pPr>
        <w:tabs>
          <w:tab w:val="left" w:pos="1995"/>
        </w:tabs>
        <w:spacing w:after="160" w:line="52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  <w:shd w:val="clear" w:color="auto" w:fill="FFFFFF"/>
        </w:rPr>
      </w:pPr>
    </w:p>
    <w:tbl>
      <w:tblPr>
        <w:tblStyle w:val="4"/>
        <w:tblW w:w="1393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0"/>
        <w:gridCol w:w="1207"/>
        <w:gridCol w:w="1096"/>
        <w:gridCol w:w="725"/>
        <w:gridCol w:w="3928"/>
        <w:gridCol w:w="1433"/>
        <w:gridCol w:w="1178"/>
        <w:gridCol w:w="38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570" w:type="dxa"/>
            <w:vMerge w:val="restart"/>
            <w:vAlign w:val="center"/>
          </w:tcPr>
          <w:p>
            <w:pPr>
              <w:tabs>
                <w:tab w:val="left" w:pos="1995"/>
              </w:tabs>
              <w:spacing w:line="240" w:lineRule="exact"/>
              <w:jc w:val="center"/>
              <w:rPr>
                <w:rFonts w:ascii="黑体" w:hAnsi="黑体" w:eastAsia="黑体" w:cs="黑体"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szCs w:val="21"/>
              </w:rPr>
              <w:t>序号</w:t>
            </w:r>
          </w:p>
        </w:tc>
        <w:tc>
          <w:tcPr>
            <w:tcW w:w="1207" w:type="dxa"/>
            <w:vMerge w:val="restart"/>
            <w:vAlign w:val="center"/>
          </w:tcPr>
          <w:p>
            <w:pPr>
              <w:tabs>
                <w:tab w:val="left" w:pos="1995"/>
              </w:tabs>
              <w:spacing w:line="240" w:lineRule="exact"/>
              <w:jc w:val="center"/>
              <w:rPr>
                <w:rFonts w:ascii="黑体" w:hAnsi="黑体" w:eastAsia="黑体" w:cs="黑体"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szCs w:val="21"/>
              </w:rPr>
              <w:t>单位名称</w:t>
            </w:r>
          </w:p>
        </w:tc>
        <w:tc>
          <w:tcPr>
            <w:tcW w:w="1096" w:type="dxa"/>
            <w:vMerge w:val="restart"/>
            <w:vAlign w:val="center"/>
          </w:tcPr>
          <w:p>
            <w:pPr>
              <w:tabs>
                <w:tab w:val="left" w:pos="1995"/>
              </w:tabs>
              <w:spacing w:line="240" w:lineRule="exact"/>
              <w:jc w:val="center"/>
              <w:rPr>
                <w:rFonts w:ascii="黑体" w:hAnsi="黑体" w:eastAsia="黑体" w:cs="黑体"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szCs w:val="21"/>
              </w:rPr>
              <w:t>招聘岗位</w:t>
            </w:r>
          </w:p>
        </w:tc>
        <w:tc>
          <w:tcPr>
            <w:tcW w:w="725" w:type="dxa"/>
            <w:vMerge w:val="restart"/>
            <w:vAlign w:val="center"/>
          </w:tcPr>
          <w:p>
            <w:pPr>
              <w:tabs>
                <w:tab w:val="left" w:pos="1995"/>
              </w:tabs>
              <w:spacing w:line="240" w:lineRule="exact"/>
              <w:jc w:val="center"/>
              <w:rPr>
                <w:rFonts w:ascii="黑体" w:hAnsi="黑体" w:eastAsia="黑体" w:cs="黑体"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szCs w:val="21"/>
              </w:rPr>
              <w:t>人数</w:t>
            </w:r>
          </w:p>
        </w:tc>
        <w:tc>
          <w:tcPr>
            <w:tcW w:w="10339" w:type="dxa"/>
            <w:gridSpan w:val="4"/>
            <w:vAlign w:val="center"/>
          </w:tcPr>
          <w:p>
            <w:pPr>
              <w:tabs>
                <w:tab w:val="left" w:pos="1995"/>
              </w:tabs>
              <w:spacing w:line="240" w:lineRule="exact"/>
              <w:jc w:val="center"/>
              <w:rPr>
                <w:rFonts w:ascii="黑体" w:hAnsi="黑体" w:eastAsia="黑体" w:cs="黑体"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szCs w:val="21"/>
              </w:rPr>
              <w:t>资  格  条  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570" w:type="dxa"/>
            <w:vMerge w:val="continue"/>
            <w:vAlign w:val="center"/>
          </w:tcPr>
          <w:p>
            <w:pPr>
              <w:tabs>
                <w:tab w:val="left" w:pos="1995"/>
              </w:tabs>
              <w:spacing w:line="240" w:lineRule="exact"/>
              <w:jc w:val="center"/>
              <w:rPr>
                <w:rFonts w:ascii="仿宋_GB2312" w:hAnsi="仿宋_GB2312" w:eastAsia="仿宋_GB2312" w:cs="仿宋_GB2312"/>
                <w:bCs/>
                <w:szCs w:val="21"/>
              </w:rPr>
            </w:pPr>
          </w:p>
        </w:tc>
        <w:tc>
          <w:tcPr>
            <w:tcW w:w="1207" w:type="dxa"/>
            <w:vMerge w:val="continue"/>
            <w:vAlign w:val="center"/>
          </w:tcPr>
          <w:p>
            <w:pPr>
              <w:tabs>
                <w:tab w:val="left" w:pos="1995"/>
              </w:tabs>
              <w:spacing w:line="240" w:lineRule="exact"/>
              <w:jc w:val="center"/>
              <w:rPr>
                <w:rFonts w:ascii="仿宋_GB2312" w:hAnsi="仿宋_GB2312" w:eastAsia="仿宋_GB2312" w:cs="仿宋_GB2312"/>
                <w:bCs/>
                <w:szCs w:val="21"/>
              </w:rPr>
            </w:pPr>
          </w:p>
        </w:tc>
        <w:tc>
          <w:tcPr>
            <w:tcW w:w="1096" w:type="dxa"/>
            <w:vMerge w:val="continue"/>
            <w:vAlign w:val="center"/>
          </w:tcPr>
          <w:p>
            <w:pPr>
              <w:tabs>
                <w:tab w:val="left" w:pos="1995"/>
              </w:tabs>
              <w:spacing w:line="240" w:lineRule="exact"/>
              <w:jc w:val="center"/>
              <w:rPr>
                <w:rFonts w:ascii="仿宋_GB2312" w:hAnsi="仿宋_GB2312" w:eastAsia="仿宋_GB2312" w:cs="仿宋_GB2312"/>
                <w:bCs/>
                <w:szCs w:val="21"/>
              </w:rPr>
            </w:pPr>
          </w:p>
        </w:tc>
        <w:tc>
          <w:tcPr>
            <w:tcW w:w="725" w:type="dxa"/>
            <w:vMerge w:val="continue"/>
            <w:vAlign w:val="center"/>
          </w:tcPr>
          <w:p>
            <w:pPr>
              <w:tabs>
                <w:tab w:val="left" w:pos="1995"/>
              </w:tabs>
              <w:spacing w:line="240" w:lineRule="exact"/>
              <w:jc w:val="center"/>
              <w:rPr>
                <w:rFonts w:ascii="仿宋_GB2312" w:hAnsi="仿宋_GB2312" w:eastAsia="仿宋_GB2312" w:cs="仿宋_GB2312"/>
                <w:bCs/>
                <w:szCs w:val="21"/>
              </w:rPr>
            </w:pPr>
          </w:p>
        </w:tc>
        <w:tc>
          <w:tcPr>
            <w:tcW w:w="3928" w:type="dxa"/>
            <w:vAlign w:val="center"/>
          </w:tcPr>
          <w:p>
            <w:pPr>
              <w:tabs>
                <w:tab w:val="left" w:pos="1995"/>
              </w:tabs>
              <w:spacing w:line="240" w:lineRule="exact"/>
              <w:jc w:val="center"/>
              <w:rPr>
                <w:rFonts w:ascii="黑体" w:hAnsi="黑体" w:eastAsia="黑体" w:cs="黑体"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szCs w:val="21"/>
              </w:rPr>
              <w:t>专业</w:t>
            </w:r>
          </w:p>
        </w:tc>
        <w:tc>
          <w:tcPr>
            <w:tcW w:w="1433" w:type="dxa"/>
            <w:vAlign w:val="center"/>
          </w:tcPr>
          <w:p>
            <w:pPr>
              <w:tabs>
                <w:tab w:val="left" w:pos="1995"/>
              </w:tabs>
              <w:spacing w:line="240" w:lineRule="exact"/>
              <w:jc w:val="center"/>
              <w:rPr>
                <w:rFonts w:ascii="黑体" w:hAnsi="黑体" w:eastAsia="黑体" w:cs="黑体"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szCs w:val="21"/>
              </w:rPr>
              <w:t>学历</w:t>
            </w:r>
          </w:p>
        </w:tc>
        <w:tc>
          <w:tcPr>
            <w:tcW w:w="1178" w:type="dxa"/>
            <w:vAlign w:val="center"/>
          </w:tcPr>
          <w:p>
            <w:pPr>
              <w:tabs>
                <w:tab w:val="left" w:pos="1995"/>
              </w:tabs>
              <w:spacing w:line="240" w:lineRule="exact"/>
              <w:jc w:val="center"/>
              <w:rPr>
                <w:rFonts w:ascii="黑体" w:hAnsi="黑体" w:eastAsia="黑体" w:cs="黑体"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szCs w:val="21"/>
              </w:rPr>
              <w:t>学位</w:t>
            </w:r>
          </w:p>
        </w:tc>
        <w:tc>
          <w:tcPr>
            <w:tcW w:w="3800" w:type="dxa"/>
            <w:vAlign w:val="center"/>
          </w:tcPr>
          <w:p>
            <w:pPr>
              <w:tabs>
                <w:tab w:val="left" w:pos="1995"/>
              </w:tabs>
              <w:spacing w:line="240" w:lineRule="exact"/>
              <w:jc w:val="center"/>
              <w:rPr>
                <w:rFonts w:ascii="黑体" w:hAnsi="黑体" w:eastAsia="黑体" w:cs="黑体"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szCs w:val="21"/>
              </w:rPr>
              <w:t>专业资质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2" w:hRule="atLeast"/>
        </w:trPr>
        <w:tc>
          <w:tcPr>
            <w:tcW w:w="570" w:type="dxa"/>
            <w:vAlign w:val="center"/>
          </w:tcPr>
          <w:p>
            <w:pPr>
              <w:tabs>
                <w:tab w:val="left" w:pos="1995"/>
              </w:tabs>
              <w:spacing w:line="240" w:lineRule="exact"/>
              <w:jc w:val="center"/>
              <w:rPr>
                <w:rFonts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1</w:t>
            </w:r>
          </w:p>
        </w:tc>
        <w:tc>
          <w:tcPr>
            <w:tcW w:w="1207" w:type="dxa"/>
            <w:vAlign w:val="center"/>
          </w:tcPr>
          <w:p>
            <w:pPr>
              <w:tabs>
                <w:tab w:val="left" w:pos="1995"/>
              </w:tabs>
              <w:spacing w:line="240" w:lineRule="exact"/>
              <w:jc w:val="center"/>
              <w:rPr>
                <w:rFonts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湖州市文物保护管理所</w:t>
            </w:r>
          </w:p>
        </w:tc>
        <w:tc>
          <w:tcPr>
            <w:tcW w:w="1096" w:type="dxa"/>
            <w:vAlign w:val="center"/>
          </w:tcPr>
          <w:p>
            <w:pPr>
              <w:tabs>
                <w:tab w:val="left" w:pos="1995"/>
              </w:tabs>
              <w:spacing w:line="240" w:lineRule="exact"/>
              <w:jc w:val="center"/>
              <w:rPr>
                <w:rFonts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所长</w:t>
            </w:r>
          </w:p>
        </w:tc>
        <w:tc>
          <w:tcPr>
            <w:tcW w:w="725" w:type="dxa"/>
            <w:vAlign w:val="center"/>
          </w:tcPr>
          <w:p>
            <w:pPr>
              <w:tabs>
                <w:tab w:val="left" w:pos="1995"/>
              </w:tabs>
              <w:spacing w:line="240" w:lineRule="exact"/>
              <w:jc w:val="center"/>
              <w:rPr>
                <w:rFonts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1</w:t>
            </w:r>
          </w:p>
        </w:tc>
        <w:tc>
          <w:tcPr>
            <w:tcW w:w="3928" w:type="dxa"/>
            <w:vAlign w:val="center"/>
          </w:tcPr>
          <w:p>
            <w:pPr>
              <w:tabs>
                <w:tab w:val="left" w:pos="0"/>
              </w:tabs>
              <w:spacing w:line="280" w:lineRule="exact"/>
              <w:jc w:val="left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</w:p>
          <w:p>
            <w:pPr>
              <w:tabs>
                <w:tab w:val="left" w:pos="0"/>
              </w:tabs>
              <w:spacing w:line="280" w:lineRule="exact"/>
              <w:jc w:val="lef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考古学、文物与博物馆学</w:t>
            </w:r>
          </w:p>
          <w:p>
            <w:pPr>
              <w:tabs>
                <w:tab w:val="left" w:pos="1995"/>
              </w:tabs>
              <w:spacing w:line="240" w:lineRule="exact"/>
              <w:rPr>
                <w:rFonts w:ascii="黑体" w:hAnsi="黑体" w:eastAsia="黑体" w:cs="黑体"/>
                <w:bCs/>
                <w:szCs w:val="21"/>
              </w:rPr>
            </w:pPr>
          </w:p>
        </w:tc>
        <w:tc>
          <w:tcPr>
            <w:tcW w:w="1433" w:type="dxa"/>
            <w:vAlign w:val="center"/>
          </w:tcPr>
          <w:p>
            <w:pPr>
              <w:tabs>
                <w:tab w:val="left" w:pos="1995"/>
              </w:tabs>
              <w:spacing w:line="240" w:lineRule="exact"/>
              <w:jc w:val="center"/>
              <w:rPr>
                <w:rFonts w:ascii="黑体" w:hAnsi="黑体" w:eastAsia="黑体" w:cs="黑体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本科</w:t>
            </w:r>
          </w:p>
        </w:tc>
        <w:tc>
          <w:tcPr>
            <w:tcW w:w="1178" w:type="dxa"/>
            <w:vAlign w:val="center"/>
          </w:tcPr>
          <w:p>
            <w:pPr>
              <w:tabs>
                <w:tab w:val="left" w:pos="1995"/>
              </w:tabs>
              <w:spacing w:line="240" w:lineRule="exact"/>
              <w:jc w:val="center"/>
              <w:rPr>
                <w:rFonts w:ascii="黑体" w:hAnsi="黑体" w:eastAsia="黑体" w:cs="黑体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学士</w:t>
            </w:r>
          </w:p>
        </w:tc>
        <w:tc>
          <w:tcPr>
            <w:tcW w:w="3800" w:type="dxa"/>
            <w:vAlign w:val="center"/>
          </w:tcPr>
          <w:p>
            <w:pPr>
              <w:tabs>
                <w:tab w:val="left" w:pos="1995"/>
              </w:tabs>
              <w:spacing w:line="240" w:lineRule="exac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1.具有国家文物局颁发的考古发掘项目负责人资质；</w:t>
            </w:r>
          </w:p>
          <w:p>
            <w:pPr>
              <w:tabs>
                <w:tab w:val="left" w:pos="1995"/>
              </w:tabs>
              <w:spacing w:line="240" w:lineRule="exac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2.具有相关事业单位正科级领导岗位任职经历。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2" w:hRule="atLeast"/>
        </w:trPr>
        <w:tc>
          <w:tcPr>
            <w:tcW w:w="570" w:type="dxa"/>
            <w:vAlign w:val="center"/>
          </w:tcPr>
          <w:p>
            <w:pPr>
              <w:tabs>
                <w:tab w:val="left" w:pos="1995"/>
              </w:tabs>
              <w:spacing w:line="240" w:lineRule="exact"/>
              <w:jc w:val="center"/>
              <w:rPr>
                <w:rFonts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2</w:t>
            </w:r>
          </w:p>
        </w:tc>
        <w:tc>
          <w:tcPr>
            <w:tcW w:w="1207" w:type="dxa"/>
            <w:vAlign w:val="center"/>
          </w:tcPr>
          <w:p>
            <w:pPr>
              <w:tabs>
                <w:tab w:val="left" w:pos="1995"/>
              </w:tabs>
              <w:spacing w:line="24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湖州市文物保护管理所</w:t>
            </w:r>
          </w:p>
        </w:tc>
        <w:tc>
          <w:tcPr>
            <w:tcW w:w="1096" w:type="dxa"/>
            <w:vAlign w:val="center"/>
          </w:tcPr>
          <w:p>
            <w:pPr>
              <w:tabs>
                <w:tab w:val="left" w:pos="1995"/>
              </w:tabs>
              <w:spacing w:line="24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考古</w:t>
            </w:r>
          </w:p>
          <w:p>
            <w:pPr>
              <w:tabs>
                <w:tab w:val="left" w:pos="1995"/>
              </w:tabs>
              <w:spacing w:line="24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领队</w:t>
            </w:r>
          </w:p>
        </w:tc>
        <w:tc>
          <w:tcPr>
            <w:tcW w:w="725" w:type="dxa"/>
            <w:vAlign w:val="center"/>
          </w:tcPr>
          <w:p>
            <w:pPr>
              <w:tabs>
                <w:tab w:val="left" w:pos="1995"/>
              </w:tabs>
              <w:spacing w:line="24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2</w:t>
            </w:r>
          </w:p>
        </w:tc>
        <w:tc>
          <w:tcPr>
            <w:tcW w:w="3928" w:type="dxa"/>
            <w:vAlign w:val="center"/>
          </w:tcPr>
          <w:p>
            <w:pPr>
              <w:tabs>
                <w:tab w:val="left" w:pos="0"/>
              </w:tabs>
              <w:spacing w:line="280" w:lineRule="exact"/>
              <w:jc w:val="left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</w:p>
          <w:p>
            <w:pPr>
              <w:tabs>
                <w:tab w:val="left" w:pos="0"/>
              </w:tabs>
              <w:spacing w:line="280" w:lineRule="exact"/>
              <w:jc w:val="lef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本科所学专业要求为：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考古学、博物馆学、文物与博物馆学</w:t>
            </w:r>
          </w:p>
          <w:p>
            <w:pPr>
              <w:tabs>
                <w:tab w:val="left" w:pos="0"/>
              </w:tabs>
              <w:spacing w:line="280" w:lineRule="exact"/>
              <w:jc w:val="left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研究生所学专业要求为：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考古学、考古学及博物馆学、文物与博物馆</w:t>
            </w:r>
          </w:p>
          <w:p>
            <w:pPr>
              <w:tabs>
                <w:tab w:val="left" w:pos="1995"/>
              </w:tabs>
              <w:spacing w:line="240" w:lineRule="exact"/>
              <w:rPr>
                <w:rFonts w:ascii="黑体" w:hAnsi="黑体" w:eastAsia="黑体" w:cs="黑体"/>
                <w:bCs/>
                <w:szCs w:val="21"/>
              </w:rPr>
            </w:pPr>
          </w:p>
        </w:tc>
        <w:tc>
          <w:tcPr>
            <w:tcW w:w="1433" w:type="dxa"/>
            <w:vAlign w:val="center"/>
          </w:tcPr>
          <w:p>
            <w:pPr>
              <w:tabs>
                <w:tab w:val="left" w:pos="1995"/>
              </w:tabs>
              <w:spacing w:line="24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本科</w:t>
            </w:r>
          </w:p>
          <w:p>
            <w:pPr>
              <w:tabs>
                <w:tab w:val="left" w:pos="1995"/>
              </w:tabs>
              <w:spacing w:line="24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及以上</w:t>
            </w:r>
          </w:p>
        </w:tc>
        <w:tc>
          <w:tcPr>
            <w:tcW w:w="1178" w:type="dxa"/>
            <w:vAlign w:val="center"/>
          </w:tcPr>
          <w:p>
            <w:pPr>
              <w:tabs>
                <w:tab w:val="left" w:pos="1995"/>
              </w:tabs>
              <w:spacing w:line="24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学士</w:t>
            </w:r>
          </w:p>
          <w:p>
            <w:pPr>
              <w:tabs>
                <w:tab w:val="left" w:pos="1995"/>
              </w:tabs>
              <w:spacing w:line="24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及以上</w:t>
            </w:r>
          </w:p>
        </w:tc>
        <w:tc>
          <w:tcPr>
            <w:tcW w:w="3800" w:type="dxa"/>
            <w:vAlign w:val="center"/>
          </w:tcPr>
          <w:p>
            <w:pPr>
              <w:tabs>
                <w:tab w:val="left" w:pos="1995"/>
              </w:tabs>
              <w:spacing w:line="240" w:lineRule="exact"/>
              <w:jc w:val="left"/>
              <w:rPr>
                <w:rFonts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具有国家文物局颁发的考古发掘项目负责人资质。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Microsoft YaHei UI">
    <w:altName w:val="宋体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726B8D"/>
    <w:rsid w:val="30726B8D"/>
    <w:rsid w:val="4B321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qFormat/>
    <w:uiPriority w:val="0"/>
    <w:pPr>
      <w:snapToGrid w:val="0"/>
      <w:jc w:val="left"/>
    </w:pPr>
    <w:rPr>
      <w:sz w:val="18"/>
    </w:rPr>
  </w:style>
  <w:style w:type="table" w:styleId="4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样式2"/>
    <w:basedOn w:val="2"/>
    <w:uiPriority w:val="0"/>
    <w:pPr>
      <w:spacing w:line="240" w:lineRule="auto"/>
    </w:pPr>
    <w:rPr>
      <w:rFonts w:asciiTheme="minorAscii" w:hAnsiTheme="minorAscii"/>
    </w:rPr>
  </w:style>
</w:style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theme" Target="theme/theme1.xml"/>
  <Relationship Id="rId4" Type="http://schemas.openxmlformats.org/officeDocument/2006/relationships/customXml" Target="../customXml/item1.xml"/>
  <Relationship Id="rId5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2024-08-30T09:08:00Z</dcterms:created>
  <dc:creator>Administrator</dc:creator>
  <lastModifiedBy>Administrator</lastModifiedBy>
  <dcterms:modified xsi:type="dcterms:W3CDTF">2024-08-30T09:08:42Z</dcterms:modified>
  <revision>1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