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BEC9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5BDE64B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tbl>
      <w:tblPr>
        <w:tblStyle w:val="4"/>
        <w:tblW w:w="47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33"/>
        <w:gridCol w:w="909"/>
        <w:gridCol w:w="1041"/>
        <w:gridCol w:w="1320"/>
        <w:gridCol w:w="971"/>
        <w:gridCol w:w="1039"/>
        <w:gridCol w:w="956"/>
        <w:gridCol w:w="1566"/>
        <w:gridCol w:w="1078"/>
        <w:gridCol w:w="808"/>
        <w:gridCol w:w="1545"/>
      </w:tblGrid>
      <w:tr w14:paraId="2E87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5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40BC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C26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0E8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3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FA1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DFC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4C6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66F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5F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3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综合类（8个岗位，9人）</w:t>
            </w:r>
          </w:p>
        </w:tc>
      </w:tr>
      <w:tr w14:paraId="4D30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江永县水旱灾害防御事务中心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水利技术人员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5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研究生：水利工程类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林小兰5722097</w:t>
            </w:r>
          </w:p>
        </w:tc>
      </w:tr>
      <w:tr w14:paraId="1194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江永县城乡建设信息中心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研究生：土建类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</w:t>
            </w:r>
          </w:p>
          <w:p w14:paraId="347C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5722371</w:t>
            </w:r>
          </w:p>
        </w:tc>
      </w:tr>
      <w:tr w14:paraId="337E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江永县农产品质量安全检测中心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0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研究生：植物保护与农业资源利用类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蒋中睿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5722551</w:t>
            </w:r>
          </w:p>
        </w:tc>
      </w:tr>
    </w:tbl>
    <w:p w14:paraId="1CC2133E">
      <w:r>
        <w:br w:type="page"/>
      </w:r>
    </w:p>
    <w:p w14:paraId="31A4570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tbl>
      <w:tblPr>
        <w:tblStyle w:val="4"/>
        <w:tblW w:w="47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84"/>
        <w:gridCol w:w="1558"/>
        <w:gridCol w:w="846"/>
        <w:gridCol w:w="1245"/>
        <w:gridCol w:w="1035"/>
        <w:gridCol w:w="1290"/>
        <w:gridCol w:w="911"/>
        <w:gridCol w:w="1566"/>
        <w:gridCol w:w="1078"/>
        <w:gridCol w:w="808"/>
        <w:gridCol w:w="1545"/>
      </w:tblGrid>
      <w:tr w14:paraId="570F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5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7311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6D0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F91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7CD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B12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5EB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E8A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980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C5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江永县高泽源国有林场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文旅专干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研究生：新闻传播学类、工商管理类、艺术类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5726512</w:t>
            </w:r>
          </w:p>
        </w:tc>
      </w:tr>
      <w:tr w14:paraId="2F29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E8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林业技术人员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01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26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2A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D7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1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研究生：林业与园艺学类、植物保护与农业资源利用类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70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2C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B5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1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江永县融媒体中心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编导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C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研究生：广播电视艺术学、广播电视硕士、新闻与传播硕士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蒋一田5723821</w:t>
            </w:r>
          </w:p>
        </w:tc>
      </w:tr>
    </w:tbl>
    <w:p w14:paraId="14ACE3BB">
      <w:r>
        <w:br w:type="page"/>
      </w:r>
    </w:p>
    <w:p w14:paraId="56A9D36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bookmarkEnd w:id="0"/>
    <w:tbl>
      <w:tblPr>
        <w:tblStyle w:val="4"/>
        <w:tblW w:w="47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84"/>
        <w:gridCol w:w="1558"/>
        <w:gridCol w:w="981"/>
        <w:gridCol w:w="1290"/>
        <w:gridCol w:w="1061"/>
        <w:gridCol w:w="918"/>
        <w:gridCol w:w="1077"/>
        <w:gridCol w:w="1566"/>
        <w:gridCol w:w="1078"/>
        <w:gridCol w:w="808"/>
        <w:gridCol w:w="1545"/>
      </w:tblGrid>
      <w:tr w14:paraId="3F40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7A22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D55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87C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DC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FF7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B71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189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A9B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8B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江永县土地开发利用中心（江永县土地储备中心）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规划技术人员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研究生：城乡规划学、土木工程硕士、城市规划硕士、矿业工程硕士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  <w:p w14:paraId="4B52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5723639</w:t>
            </w:r>
          </w:p>
        </w:tc>
      </w:tr>
      <w:tr w14:paraId="0A88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47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地理信息技术人员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9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研究生：测绘工程硕士、摄影测量与遥感、地图制图学与地理信息工程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E4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C7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0D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B1C51C">
      <w:r>
        <w:br w:type="page"/>
      </w:r>
    </w:p>
    <w:p w14:paraId="3E93AB2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tbl>
      <w:tblPr>
        <w:tblStyle w:val="4"/>
        <w:tblW w:w="47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84"/>
        <w:gridCol w:w="1558"/>
        <w:gridCol w:w="932"/>
        <w:gridCol w:w="1031"/>
        <w:gridCol w:w="897"/>
        <w:gridCol w:w="1390"/>
        <w:gridCol w:w="852"/>
        <w:gridCol w:w="1196"/>
        <w:gridCol w:w="1673"/>
        <w:gridCol w:w="808"/>
        <w:gridCol w:w="1545"/>
      </w:tblGrid>
      <w:tr w14:paraId="521F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364E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B27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36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40F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F57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611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F3E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20E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81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40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4E8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医卫类（11个岗位，28人）</w:t>
            </w:r>
          </w:p>
        </w:tc>
      </w:tr>
      <w:tr w14:paraId="55D1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江永县人民医院（差额）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B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研究生：外科学、临床医学硕士、肿瘤学、中西医结合临床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1.具备相应岗位执业科目的执业医师证书；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2.2023届-2024届高校毕业生执业资格暂不做要求（但必须在2026年12月底以前取得相应专业执业资格）；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3.副高及以上职称，年龄可放宽至45周岁以下。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2490159</w:t>
            </w:r>
          </w:p>
        </w:tc>
      </w:tr>
    </w:tbl>
    <w:p w14:paraId="5AF995B3">
      <w:r>
        <w:br w:type="page"/>
      </w:r>
    </w:p>
    <w:p w14:paraId="7650A96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tbl>
      <w:tblPr>
        <w:tblStyle w:val="4"/>
        <w:tblW w:w="47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84"/>
        <w:gridCol w:w="1558"/>
        <w:gridCol w:w="932"/>
        <w:gridCol w:w="1031"/>
        <w:gridCol w:w="897"/>
        <w:gridCol w:w="1390"/>
        <w:gridCol w:w="852"/>
        <w:gridCol w:w="1330"/>
        <w:gridCol w:w="1539"/>
        <w:gridCol w:w="808"/>
        <w:gridCol w:w="1545"/>
      </w:tblGrid>
      <w:tr w14:paraId="4E19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5E98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EA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A8A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79E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E67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236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8D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9D1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82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40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江永县人民医院（差额）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2C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0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研究生：内科学、急诊医学、中西医结合临床、临床医学硕士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7D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1.具备相应岗位执业科目的执业医师证书；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2.2023届-2024届高校毕业生执业资格暂不做要求（但必须在2026年12月底以前取得相应专业执业资格）；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3.副高及以上职称，年龄可放宽至45周岁以下。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C1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45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2490159</w:t>
            </w:r>
          </w:p>
        </w:tc>
      </w:tr>
      <w:tr w14:paraId="6663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ED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眼耳鼻喉科医师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F8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研究生：眼科学、耳鼻咽喉科学、临床医学硕士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A7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9E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C9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7F160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tbl>
      <w:tblPr>
        <w:tblStyle w:val="4"/>
        <w:tblW w:w="47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84"/>
        <w:gridCol w:w="1558"/>
        <w:gridCol w:w="932"/>
        <w:gridCol w:w="1031"/>
        <w:gridCol w:w="897"/>
        <w:gridCol w:w="1390"/>
        <w:gridCol w:w="852"/>
        <w:gridCol w:w="1330"/>
        <w:gridCol w:w="1539"/>
        <w:gridCol w:w="808"/>
        <w:gridCol w:w="1545"/>
      </w:tblGrid>
      <w:tr w14:paraId="388C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6F39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761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1C5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239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33F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C26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BF5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B7A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C1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A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江永县人民医院（差额）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88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0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研究生：麻醉学、外科学、临床医学硕士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本科：麻醉学、临床医学、中西医临床医学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3A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1.具备相应岗位执业科目的执业医师证书；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2.2023届-2024届高校毕业生执业资格暂不做要求（但必须在2026年12月底以前取得相应专业执业资格）；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3.副高及以上职称，年龄可放宽至45周岁以下。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C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5D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2490159</w:t>
            </w:r>
          </w:p>
        </w:tc>
      </w:tr>
      <w:tr w14:paraId="6FA6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8F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65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研究生：内科学、中西医结合临床、临床医学硕士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3A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00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21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0E9F0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tbl>
      <w:tblPr>
        <w:tblStyle w:val="4"/>
        <w:tblW w:w="47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84"/>
        <w:gridCol w:w="859"/>
        <w:gridCol w:w="915"/>
        <w:gridCol w:w="1140"/>
        <w:gridCol w:w="870"/>
        <w:gridCol w:w="1410"/>
        <w:gridCol w:w="930"/>
        <w:gridCol w:w="1620"/>
        <w:gridCol w:w="1785"/>
        <w:gridCol w:w="808"/>
        <w:gridCol w:w="1545"/>
      </w:tblGrid>
      <w:tr w14:paraId="4B13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6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3FA3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3E0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8FA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A8B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D81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FDB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652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F0D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F3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江永县中医医院（差额）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研究生：外科学、中医外科学、临床医学硕士、肿瘤学、中西医结合临床；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1.具备相应岗位执业科目的执业医师证书；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2.2023届-2024届高校毕业生执业资格暂不做要求（但必须在2026年12月底以前取得相应专业执业资格）；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3.副高及以上职称，年龄可放宽至45周岁以下。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2490159</w:t>
            </w:r>
          </w:p>
        </w:tc>
      </w:tr>
      <w:tr w14:paraId="1233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37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8B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研究生：内科学、急诊医学、中西医结合临床、临床医学硕士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01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F6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5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D55731"/>
    <w:p w14:paraId="6E2C41B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tbl>
      <w:tblPr>
        <w:tblStyle w:val="4"/>
        <w:tblW w:w="47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84"/>
        <w:gridCol w:w="1558"/>
        <w:gridCol w:w="932"/>
        <w:gridCol w:w="1031"/>
        <w:gridCol w:w="897"/>
        <w:gridCol w:w="1390"/>
        <w:gridCol w:w="852"/>
        <w:gridCol w:w="1330"/>
        <w:gridCol w:w="1539"/>
        <w:gridCol w:w="808"/>
        <w:gridCol w:w="1545"/>
      </w:tblGrid>
      <w:tr w14:paraId="1A88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045B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18A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E83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729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4BB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79E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35D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8C6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3A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38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江永县中医医院（差额）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8B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F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研究生：中医内科学、中医骨伤科学、中医硕士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本科：中医学、中医骨伤科学、中西医临床医学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36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1.具备相应岗位执业科目的执业医师证书；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2.2023届-2024届高校毕业生执业资格暂不做要求（但必须在2026年12月底以前取得相应专业执业资格）；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3.副高及以上职称，年龄可放宽至45周岁以下。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42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5年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84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2490159</w:t>
            </w:r>
          </w:p>
        </w:tc>
      </w:tr>
      <w:tr w14:paraId="659D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E9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73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研究生：麻醉学、外科学、临床医学硕士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本科：麻醉学、临床医学、中西医临床医学</w:t>
            </w: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90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71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EF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3DF656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tbl>
      <w:tblPr>
        <w:tblStyle w:val="4"/>
        <w:tblW w:w="47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84"/>
        <w:gridCol w:w="1558"/>
        <w:gridCol w:w="932"/>
        <w:gridCol w:w="1031"/>
        <w:gridCol w:w="897"/>
        <w:gridCol w:w="1390"/>
        <w:gridCol w:w="852"/>
        <w:gridCol w:w="1330"/>
        <w:gridCol w:w="1539"/>
        <w:gridCol w:w="808"/>
        <w:gridCol w:w="1545"/>
      </w:tblGrid>
      <w:tr w14:paraId="01B7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698A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41B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D64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B3E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784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204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59D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F00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F4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2C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江永县中医医院（差额）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41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3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研究生：内科学、外科学、急诊医学、中西医结合临床、临床医学硕士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B6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1.具备相应岗位执业科目的执业医师证书；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2.2023届-2024届高校毕业生执业资格暂不做要求（但必须在2026年12月底以前取得相应专业执业资格）；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3.副高及以上职称，年龄可放宽至45周岁以下。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7B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E1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2490159</w:t>
            </w:r>
          </w:p>
        </w:tc>
      </w:tr>
    </w:tbl>
    <w:p w14:paraId="24D4A05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tbl>
      <w:tblPr>
        <w:tblStyle w:val="4"/>
        <w:tblW w:w="47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84"/>
        <w:gridCol w:w="1558"/>
        <w:gridCol w:w="932"/>
        <w:gridCol w:w="1031"/>
        <w:gridCol w:w="897"/>
        <w:gridCol w:w="1390"/>
        <w:gridCol w:w="852"/>
        <w:gridCol w:w="1330"/>
        <w:gridCol w:w="1539"/>
        <w:gridCol w:w="808"/>
        <w:gridCol w:w="1545"/>
      </w:tblGrid>
      <w:tr w14:paraId="7B58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4937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F7F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06B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CCB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EF4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055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03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F2D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84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江永县妇幼保健中心（差额）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研究生：中医妇科学、中医儿科学、中医硕士、中医内科学、中西医结合临床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本科：中医学、中医儿科学、中医康复学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1.具备相应岗位执业科目的执业医师证书；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2.2023届-2024届高校毕业生执业资格暂不做要求（但必须在2026年12月底以前取得相应专业执业资格）；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3.副高及以上职称，年龄可放宽至45周岁以下。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5722830</w:t>
            </w:r>
          </w:p>
        </w:tc>
      </w:tr>
    </w:tbl>
    <w:p w14:paraId="58E1FF6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江永县2024年引进高层次和急需紧缺专业人才（第二批）需求目录</w:t>
      </w:r>
    </w:p>
    <w:tbl>
      <w:tblPr>
        <w:tblStyle w:val="4"/>
        <w:tblW w:w="47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84"/>
        <w:gridCol w:w="1558"/>
        <w:gridCol w:w="932"/>
        <w:gridCol w:w="1031"/>
        <w:gridCol w:w="897"/>
        <w:gridCol w:w="1390"/>
        <w:gridCol w:w="852"/>
        <w:gridCol w:w="1330"/>
        <w:gridCol w:w="1539"/>
        <w:gridCol w:w="808"/>
        <w:gridCol w:w="1545"/>
      </w:tblGrid>
      <w:tr w14:paraId="724C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需求计划(人)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1D81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8AC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C09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C3A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A45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288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最低学历/职称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21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BB1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C5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0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教育类（2个岗位，4人）</w:t>
            </w:r>
          </w:p>
        </w:tc>
      </w:tr>
      <w:tr w14:paraId="2570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县属高中      （江永县第一中学、江永县第三中学）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研究生：中国语言文学类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具备相应科目高中及以上教师资格证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2372019</w:t>
            </w:r>
          </w:p>
        </w:tc>
      </w:tr>
      <w:tr w14:paraId="34FC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82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1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研究生：英国语言文学、翻译学（英语）、翻译硕士（英语）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具备相应科目高中及以上教师资格证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C8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081EA7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32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7A5E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7A5E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YjkxMTQzNmRmY2NlMzcyYTc3ZTRiNDZhNmMyOTEifQ=="/>
  </w:docVars>
  <w:rsids>
    <w:rsidRoot w:val="21462A93"/>
    <w:rsid w:val="075F65B6"/>
    <w:rsid w:val="09870D37"/>
    <w:rsid w:val="0F313A64"/>
    <w:rsid w:val="156B1799"/>
    <w:rsid w:val="170729AB"/>
    <w:rsid w:val="1891438E"/>
    <w:rsid w:val="1DEA3E18"/>
    <w:rsid w:val="21462A93"/>
    <w:rsid w:val="28981F1C"/>
    <w:rsid w:val="296F02F5"/>
    <w:rsid w:val="423D108A"/>
    <w:rsid w:val="53BD0C03"/>
    <w:rsid w:val="70D2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8374</Words>
  <Characters>8854</Characters>
  <Lines>0</Lines>
  <Paragraphs>0</Paragraphs>
  <TotalTime>35</TotalTime>
  <ScaleCrop>false</ScaleCrop>
  <LinksUpToDate>false</LinksUpToDate>
  <CharactersWithSpaces>8913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2024-08-29T07:58:00Z</dcterms:created>
  <dc:creator>迷了鹿</dc:creator>
  <cp:lastModifiedBy>_Filth。</cp:lastModifiedBy>
  <dcterms:modified xsi:type="dcterms:W3CDTF">2024-09-03T08:49:30Z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2A08758DB8694B948014AD7CB9961FF4_13</vt:lpwstr>
  </property>
</Properties>
</file>