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89CB2">
      <w:pPr>
        <w:spacing w:line="576" w:lineRule="exact"/>
        <w:jc w:val="center"/>
        <w:rPr>
          <w:rFonts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</w:rPr>
        <w:t>六安市叶集区2024年公开引进事业单位急需紧缺专业人才</w:t>
      </w:r>
    </w:p>
    <w:p w14:paraId="2880F567">
      <w:pPr>
        <w:spacing w:line="576" w:lineRule="exact"/>
        <w:jc w:val="center"/>
        <w:rPr>
          <w:rFonts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</w:rPr>
        <w:t>和高层次人才一览表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886"/>
        <w:gridCol w:w="1334"/>
        <w:gridCol w:w="812"/>
        <w:gridCol w:w="707"/>
        <w:gridCol w:w="5258"/>
        <w:gridCol w:w="1268"/>
        <w:gridCol w:w="2179"/>
      </w:tblGrid>
      <w:tr w14:paraId="239AE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</w:trPr>
        <w:tc>
          <w:tcPr>
            <w:tcW w:w="668" w:type="dxa"/>
            <w:vMerge w:val="restart"/>
            <w:vAlign w:val="center"/>
          </w:tcPr>
          <w:p w14:paraId="4F1C3EEB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1726" w:type="dxa"/>
            <w:vMerge w:val="restart"/>
            <w:vAlign w:val="center"/>
          </w:tcPr>
          <w:p w14:paraId="033CB3F0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招聘单位</w:t>
            </w:r>
          </w:p>
        </w:tc>
        <w:tc>
          <w:tcPr>
            <w:tcW w:w="1221" w:type="dxa"/>
            <w:vMerge w:val="restart"/>
            <w:vAlign w:val="center"/>
          </w:tcPr>
          <w:p w14:paraId="63480ABE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t>类别</w:t>
            </w:r>
          </w:p>
        </w:tc>
        <w:tc>
          <w:tcPr>
            <w:tcW w:w="743" w:type="dxa"/>
            <w:vMerge w:val="restart"/>
            <w:vAlign w:val="center"/>
          </w:tcPr>
          <w:p w14:paraId="4956CAB3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</w:t>
            </w:r>
          </w:p>
          <w:p w14:paraId="3F556FC9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代码</w:t>
            </w:r>
          </w:p>
        </w:tc>
        <w:tc>
          <w:tcPr>
            <w:tcW w:w="647" w:type="dxa"/>
            <w:vMerge w:val="restart"/>
            <w:vAlign w:val="center"/>
          </w:tcPr>
          <w:p w14:paraId="68AE4362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br w:type="textWrapping"/>
            </w:r>
            <w:r>
              <w:rPr>
                <w:rFonts w:eastAsia="黑体"/>
                <w:kern w:val="0"/>
                <w:szCs w:val="21"/>
              </w:rPr>
              <w:t>人数</w:t>
            </w:r>
          </w:p>
        </w:tc>
        <w:tc>
          <w:tcPr>
            <w:tcW w:w="5972" w:type="dxa"/>
            <w:gridSpan w:val="2"/>
            <w:vAlign w:val="center"/>
          </w:tcPr>
          <w:p w14:paraId="0A9F9E04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岗位条件和要求</w:t>
            </w:r>
          </w:p>
        </w:tc>
        <w:tc>
          <w:tcPr>
            <w:tcW w:w="1994" w:type="dxa"/>
            <w:vMerge w:val="restart"/>
            <w:vAlign w:val="center"/>
          </w:tcPr>
          <w:p w14:paraId="183EFB8B">
            <w:pPr>
              <w:spacing w:line="280" w:lineRule="exact"/>
              <w:jc w:val="center"/>
              <w:rPr>
                <w:rFonts w:hint="default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Cs w:val="21"/>
                <w:lang w:val="en-US" w:eastAsia="zh-CN"/>
              </w:rPr>
              <w:t>备  注</w:t>
            </w:r>
          </w:p>
        </w:tc>
      </w:tr>
      <w:tr w14:paraId="641C3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tblHeader/>
        </w:trPr>
        <w:tc>
          <w:tcPr>
            <w:tcW w:w="668" w:type="dxa"/>
            <w:vMerge w:val="continue"/>
            <w:vAlign w:val="center"/>
          </w:tcPr>
          <w:p w14:paraId="7112A17B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5307C10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221" w:type="dxa"/>
            <w:vMerge w:val="continue"/>
            <w:vAlign w:val="center"/>
          </w:tcPr>
          <w:p w14:paraId="0DA64FF5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E8442A6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7D5C86B9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4812" w:type="dxa"/>
            <w:vAlign w:val="center"/>
          </w:tcPr>
          <w:p w14:paraId="1FF1D319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bookmarkStart w:id="0" w:name="OLE_LINK25"/>
            <w:r>
              <w:rPr>
                <w:rFonts w:hint="eastAsia" w:eastAsia="黑体"/>
                <w:kern w:val="0"/>
                <w:szCs w:val="21"/>
              </w:rPr>
              <w:t>学历、专业名称及专业代码</w:t>
            </w:r>
            <w:bookmarkEnd w:id="0"/>
          </w:p>
        </w:tc>
        <w:tc>
          <w:tcPr>
            <w:tcW w:w="1160" w:type="dxa"/>
            <w:vAlign w:val="center"/>
          </w:tcPr>
          <w:p w14:paraId="6D3156B1">
            <w:pPr>
              <w:spacing w:line="280" w:lineRule="exact"/>
              <w:jc w:val="center"/>
              <w:rPr>
                <w:rFonts w:hint="eastAsia"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年龄</w:t>
            </w:r>
          </w:p>
          <w:p w14:paraId="380AC528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要求</w:t>
            </w:r>
          </w:p>
        </w:tc>
        <w:tc>
          <w:tcPr>
            <w:tcW w:w="1994" w:type="dxa"/>
            <w:vMerge w:val="continue"/>
            <w:vAlign w:val="center"/>
          </w:tcPr>
          <w:p w14:paraId="40436B6E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 w14:paraId="2CEEC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971" w:type="dxa"/>
            <w:gridSpan w:val="8"/>
            <w:vAlign w:val="center"/>
          </w:tcPr>
          <w:p w14:paraId="0BD46673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一、区直单位</w:t>
            </w:r>
          </w:p>
        </w:tc>
      </w:tr>
      <w:tr w14:paraId="0C875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68" w:type="dxa"/>
            <w:vMerge w:val="restart"/>
            <w:vAlign w:val="center"/>
          </w:tcPr>
          <w:p w14:paraId="02B34E67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1726" w:type="dxa"/>
            <w:vAlign w:val="center"/>
          </w:tcPr>
          <w:p w14:paraId="0A7AE75C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区委党校</w:t>
            </w:r>
          </w:p>
        </w:tc>
        <w:tc>
          <w:tcPr>
            <w:tcW w:w="1221" w:type="dxa"/>
            <w:vAlign w:val="center"/>
          </w:tcPr>
          <w:p w14:paraId="200C0C6A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6D6D0837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01001</w:t>
            </w:r>
          </w:p>
        </w:tc>
        <w:tc>
          <w:tcPr>
            <w:tcW w:w="647" w:type="dxa"/>
            <w:vAlign w:val="center"/>
          </w:tcPr>
          <w:p w14:paraId="3B55C34E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37F5AD4D"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研究生学历（法学理论030101；宪法学与行政法学030103；经济法学030107；政治学理论030201）</w:t>
            </w:r>
          </w:p>
        </w:tc>
        <w:tc>
          <w:tcPr>
            <w:tcW w:w="1160" w:type="dxa"/>
            <w:vAlign w:val="center"/>
          </w:tcPr>
          <w:p w14:paraId="75C1627D">
            <w:pPr>
              <w:spacing w:line="28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59247253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160C6100"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</w:p>
        </w:tc>
      </w:tr>
      <w:tr w14:paraId="1A516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continue"/>
            <w:vAlign w:val="center"/>
          </w:tcPr>
          <w:p w14:paraId="6DBDE65F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7BDB3ACA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区委党校</w:t>
            </w:r>
          </w:p>
        </w:tc>
        <w:tc>
          <w:tcPr>
            <w:tcW w:w="1221" w:type="dxa"/>
            <w:vAlign w:val="center"/>
          </w:tcPr>
          <w:p w14:paraId="27643B6D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15ED6BF2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01002</w:t>
            </w:r>
          </w:p>
        </w:tc>
        <w:tc>
          <w:tcPr>
            <w:tcW w:w="647" w:type="dxa"/>
            <w:vAlign w:val="center"/>
          </w:tcPr>
          <w:p w14:paraId="09D641F9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0E6B8225"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研究生学历（政治经济学020101；国民经济学020201；区域经济学020202；产业经济学020205）</w:t>
            </w:r>
          </w:p>
        </w:tc>
        <w:tc>
          <w:tcPr>
            <w:tcW w:w="1160" w:type="dxa"/>
            <w:vAlign w:val="center"/>
          </w:tcPr>
          <w:p w14:paraId="2FC04E7B">
            <w:pPr>
              <w:spacing w:line="28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bookmarkStart w:id="1" w:name="OLE_LINK8"/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7F59881D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  <w:bookmarkEnd w:id="1"/>
          </w:p>
        </w:tc>
        <w:tc>
          <w:tcPr>
            <w:tcW w:w="1994" w:type="dxa"/>
            <w:vAlign w:val="center"/>
          </w:tcPr>
          <w:p w14:paraId="405AC630"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</w:p>
        </w:tc>
      </w:tr>
      <w:tr w14:paraId="577A7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restart"/>
            <w:vAlign w:val="center"/>
          </w:tcPr>
          <w:p w14:paraId="5569A6E8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1726" w:type="dxa"/>
            <w:vAlign w:val="center"/>
          </w:tcPr>
          <w:p w14:paraId="62AE89ED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bookmarkStart w:id="2" w:name="OLE_LINK15"/>
            <w:r>
              <w:rPr>
                <w:rFonts w:hint="eastAsia" w:eastAsia="华文中宋"/>
                <w:kern w:val="0"/>
                <w:szCs w:val="21"/>
              </w:rPr>
              <w:t>经济开发区</w:t>
            </w:r>
          </w:p>
          <w:p w14:paraId="1D80785E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bookmarkStart w:id="3" w:name="OLE_LINK9"/>
            <w:r>
              <w:rPr>
                <w:rFonts w:hint="eastAsia" w:eastAsia="华文中宋"/>
                <w:kern w:val="0"/>
                <w:szCs w:val="21"/>
              </w:rPr>
              <w:t>（化工园区）</w:t>
            </w:r>
          </w:p>
          <w:bookmarkEnd w:id="3"/>
          <w:p w14:paraId="42B2320F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所属事业单位</w:t>
            </w:r>
            <w:bookmarkEnd w:id="2"/>
          </w:p>
        </w:tc>
        <w:tc>
          <w:tcPr>
            <w:tcW w:w="1221" w:type="dxa"/>
            <w:vAlign w:val="center"/>
          </w:tcPr>
          <w:p w14:paraId="00C61359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657F50D6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01003</w:t>
            </w:r>
          </w:p>
        </w:tc>
        <w:tc>
          <w:tcPr>
            <w:tcW w:w="647" w:type="dxa"/>
            <w:vAlign w:val="center"/>
          </w:tcPr>
          <w:p w14:paraId="4688867A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2BC87FFD"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本科学历：安全科学与工程类（安全工程082901、应急技术与管理082902T、安全生产监管082904T）</w:t>
            </w:r>
          </w:p>
        </w:tc>
        <w:tc>
          <w:tcPr>
            <w:tcW w:w="1160" w:type="dxa"/>
            <w:vAlign w:val="center"/>
          </w:tcPr>
          <w:p w14:paraId="2FEEDA08">
            <w:pPr>
              <w:spacing w:line="28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20FBFDAD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7C7646B2"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bookmarkStart w:id="4" w:name="OLE_LINK4"/>
            <w:r>
              <w:rPr>
                <w:rFonts w:hint="eastAsia" w:eastAsia="华文中宋"/>
                <w:kern w:val="0"/>
                <w:szCs w:val="21"/>
              </w:rPr>
              <w:t>需具有2年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eastAsia="华文中宋"/>
                <w:kern w:val="0"/>
                <w:szCs w:val="21"/>
              </w:rPr>
              <w:t>以上安全或开发区管委会相关工作经验</w:t>
            </w:r>
            <w:bookmarkEnd w:id="4"/>
          </w:p>
        </w:tc>
      </w:tr>
      <w:tr w14:paraId="6E72B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continue"/>
            <w:vAlign w:val="center"/>
          </w:tcPr>
          <w:p w14:paraId="68E80E9A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699F6AF9">
            <w:pPr>
              <w:spacing w:line="26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经济开发区</w:t>
            </w:r>
          </w:p>
          <w:p w14:paraId="15330B21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（化工园区）</w:t>
            </w:r>
          </w:p>
          <w:p w14:paraId="538ADAE7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39971A0A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4951F305">
            <w:pPr>
              <w:pStyle w:val="2"/>
              <w:widowControl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华文中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华文中宋"/>
                <w:b w:val="0"/>
                <w:bCs w:val="0"/>
                <w:kern w:val="0"/>
                <w:sz w:val="21"/>
                <w:szCs w:val="21"/>
              </w:rPr>
              <w:t>01004</w:t>
            </w:r>
          </w:p>
        </w:tc>
        <w:tc>
          <w:tcPr>
            <w:tcW w:w="647" w:type="dxa"/>
            <w:vAlign w:val="center"/>
          </w:tcPr>
          <w:p w14:paraId="27F3810E">
            <w:pPr>
              <w:pStyle w:val="2"/>
              <w:widowControl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华文中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华文中宋" w:cs="仿宋"/>
                <w:b w:val="0"/>
                <w:bCs w:val="0"/>
                <w:color w:val="333333"/>
                <w:sz w:val="21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015DF49F">
            <w:pPr>
              <w:spacing w:line="2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本科学历：</w:t>
            </w:r>
            <w:bookmarkStart w:id="5" w:name="OLE_LINK36"/>
            <w:r>
              <w:rPr>
                <w:rFonts w:hint="eastAsia" w:eastAsia="华文中宋"/>
                <w:kern w:val="0"/>
                <w:szCs w:val="21"/>
              </w:rPr>
              <w:t>环境科学与工程类</w:t>
            </w:r>
            <w:bookmarkEnd w:id="5"/>
            <w:r>
              <w:rPr>
                <w:rFonts w:hint="eastAsia" w:eastAsia="华文中宋"/>
                <w:kern w:val="0"/>
                <w:szCs w:val="21"/>
              </w:rPr>
              <w:t>（环境科学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与工程082501、环境工程082502、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环境科学082503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344773F3">
            <w:pPr>
              <w:spacing w:line="28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3EE4657D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735631B4">
            <w:pPr>
              <w:spacing w:line="2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需具有2年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eastAsia="华文中宋"/>
                <w:kern w:val="0"/>
                <w:szCs w:val="21"/>
              </w:rPr>
              <w:t>以上环保或开发区管委会相关工作经验</w:t>
            </w:r>
          </w:p>
        </w:tc>
      </w:tr>
      <w:tr w14:paraId="23F72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continue"/>
            <w:vAlign w:val="center"/>
          </w:tcPr>
          <w:p w14:paraId="4D88F9D0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7E12FFDC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经济开发区</w:t>
            </w:r>
          </w:p>
          <w:p w14:paraId="27A1C6B2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（化工园区）</w:t>
            </w:r>
          </w:p>
          <w:p w14:paraId="1DEE28FB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53882BD9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53A7B8F3">
            <w:pPr>
              <w:pStyle w:val="2"/>
              <w:widowControl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华文中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华文中宋"/>
                <w:b w:val="0"/>
                <w:bCs w:val="0"/>
                <w:kern w:val="0"/>
                <w:sz w:val="21"/>
                <w:szCs w:val="21"/>
              </w:rPr>
              <w:t>01005</w:t>
            </w:r>
          </w:p>
        </w:tc>
        <w:tc>
          <w:tcPr>
            <w:tcW w:w="647" w:type="dxa"/>
            <w:vAlign w:val="center"/>
          </w:tcPr>
          <w:p w14:paraId="397CF397">
            <w:pPr>
              <w:pStyle w:val="2"/>
              <w:widowControl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华文中宋" w:cs="仿宋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华文中宋" w:cs="仿宋"/>
                <w:b w:val="0"/>
                <w:bCs w:val="0"/>
                <w:color w:val="333333"/>
                <w:sz w:val="21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06D6B7DB">
            <w:pPr>
              <w:spacing w:line="2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本科学历：建筑类（建筑学082801、城乡规划082802、城市设计082806T）</w:t>
            </w:r>
          </w:p>
        </w:tc>
        <w:tc>
          <w:tcPr>
            <w:tcW w:w="1160" w:type="dxa"/>
            <w:vAlign w:val="center"/>
          </w:tcPr>
          <w:p w14:paraId="0AE70812">
            <w:pPr>
              <w:spacing w:line="28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3DD53D3D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3331754B">
            <w:pPr>
              <w:spacing w:line="2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需具有2年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eastAsia="华文中宋"/>
                <w:kern w:val="0"/>
                <w:szCs w:val="21"/>
              </w:rPr>
              <w:t>以上规划或开发区管委会相关工作经验</w:t>
            </w:r>
          </w:p>
        </w:tc>
      </w:tr>
      <w:tr w14:paraId="45DD7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68" w:type="dxa"/>
            <w:vMerge w:val="continue"/>
            <w:vAlign w:val="center"/>
          </w:tcPr>
          <w:p w14:paraId="048A8646"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07BF0022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经济开发区</w:t>
            </w:r>
          </w:p>
          <w:p w14:paraId="70D50D2C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（化工园区）</w:t>
            </w:r>
          </w:p>
          <w:p w14:paraId="155469EC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52E53022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6C2CF774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01006</w:t>
            </w:r>
          </w:p>
        </w:tc>
        <w:tc>
          <w:tcPr>
            <w:tcW w:w="647" w:type="dxa"/>
            <w:vAlign w:val="center"/>
          </w:tcPr>
          <w:p w14:paraId="60006A33">
            <w:pPr>
              <w:spacing w:line="260" w:lineRule="exact"/>
              <w:jc w:val="center"/>
              <w:rPr>
                <w:rFonts w:eastAsia="华文中宋" w:cs="仿宋"/>
                <w:color w:val="333333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03638D69">
            <w:pPr>
              <w:spacing w:line="260" w:lineRule="exact"/>
              <w:rPr>
                <w:rFonts w:hint="default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：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土木类</w:t>
            </w:r>
            <w:r>
              <w:rPr>
                <w:rFonts w:hint="eastAsia" w:eastAsia="华文中宋"/>
                <w:kern w:val="0"/>
                <w:szCs w:val="21"/>
              </w:rPr>
              <w:t>（土木工程081001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智能建造081008T，土木、水利与交通工程081010T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5B049F7D">
            <w:pPr>
              <w:spacing w:line="26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609C91D9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38736BEF">
            <w:pPr>
              <w:spacing w:line="2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需具有2年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eastAsia="华文中宋"/>
                <w:kern w:val="0"/>
                <w:szCs w:val="21"/>
              </w:rPr>
              <w:t>以上工程或开发相关工作经验</w:t>
            </w:r>
          </w:p>
        </w:tc>
      </w:tr>
      <w:tr w14:paraId="56207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68" w:type="dxa"/>
            <w:vMerge w:val="continue"/>
            <w:vAlign w:val="center"/>
          </w:tcPr>
          <w:p w14:paraId="4523A8FE"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  <w:bookmarkStart w:id="6" w:name="OLE_LINK3" w:colFirst="0" w:colLast="7"/>
          </w:p>
        </w:tc>
        <w:tc>
          <w:tcPr>
            <w:tcW w:w="1726" w:type="dxa"/>
            <w:vAlign w:val="center"/>
          </w:tcPr>
          <w:p w14:paraId="5C77A74E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经济开发区</w:t>
            </w:r>
          </w:p>
          <w:p w14:paraId="6742E5DD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（化工园区）</w:t>
            </w:r>
          </w:p>
          <w:p w14:paraId="74E6D687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02925E59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7E9ED513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01007</w:t>
            </w:r>
          </w:p>
        </w:tc>
        <w:tc>
          <w:tcPr>
            <w:tcW w:w="647" w:type="dxa"/>
            <w:vAlign w:val="center"/>
          </w:tcPr>
          <w:p w14:paraId="3A805724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5BAD5FEB">
            <w:pPr>
              <w:spacing w:line="2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本科学历：管理科学与工程类（工程管理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120103、工程造价120105、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工程审计120109T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25714E0C">
            <w:pPr>
              <w:spacing w:line="26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2863523B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0954C8DB">
            <w:pPr>
              <w:spacing w:line="2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需具有2年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eastAsia="华文中宋"/>
                <w:kern w:val="0"/>
                <w:szCs w:val="21"/>
              </w:rPr>
              <w:t>以上工程或开发区管委会相关工作经验</w:t>
            </w:r>
          </w:p>
        </w:tc>
      </w:tr>
      <w:bookmarkEnd w:id="6"/>
      <w:tr w14:paraId="75AE3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68" w:type="dxa"/>
            <w:vMerge w:val="continue"/>
            <w:vAlign w:val="center"/>
          </w:tcPr>
          <w:p w14:paraId="5B1550C4"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7A838E93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经济开发区</w:t>
            </w:r>
          </w:p>
          <w:p w14:paraId="00216E05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（化工园区）</w:t>
            </w:r>
          </w:p>
          <w:p w14:paraId="73ED270D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所属事业单位</w:t>
            </w:r>
          </w:p>
        </w:tc>
        <w:tc>
          <w:tcPr>
            <w:tcW w:w="1221" w:type="dxa"/>
            <w:vAlign w:val="center"/>
          </w:tcPr>
          <w:p w14:paraId="41CF9F0E"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</w:t>
            </w:r>
          </w:p>
        </w:tc>
        <w:tc>
          <w:tcPr>
            <w:tcW w:w="743" w:type="dxa"/>
            <w:vAlign w:val="center"/>
          </w:tcPr>
          <w:p w14:paraId="1C118614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01008</w:t>
            </w:r>
          </w:p>
        </w:tc>
        <w:tc>
          <w:tcPr>
            <w:tcW w:w="647" w:type="dxa"/>
            <w:vAlign w:val="center"/>
          </w:tcPr>
          <w:p w14:paraId="4911ACCF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7BFE7E30">
            <w:pPr>
              <w:spacing w:line="2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本科学历：金融学类（金融学020301K、金融工程020302、金融数学020305T）</w:t>
            </w:r>
          </w:p>
        </w:tc>
        <w:tc>
          <w:tcPr>
            <w:tcW w:w="1160" w:type="dxa"/>
            <w:vAlign w:val="center"/>
          </w:tcPr>
          <w:p w14:paraId="5B9EC9E9">
            <w:pPr>
              <w:spacing w:line="26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204FDC3C"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339415EC">
            <w:pPr>
              <w:spacing w:line="2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需具有2年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eastAsia="华文中宋"/>
                <w:kern w:val="0"/>
                <w:szCs w:val="21"/>
              </w:rPr>
              <w:t>以上金融或开发区管委会相关工作经验</w:t>
            </w:r>
          </w:p>
        </w:tc>
      </w:tr>
      <w:tr w14:paraId="22273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restart"/>
            <w:vAlign w:val="center"/>
          </w:tcPr>
          <w:p w14:paraId="02AD0409"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1726" w:type="dxa"/>
            <w:vAlign w:val="center"/>
          </w:tcPr>
          <w:p w14:paraId="526D9517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区疾控中心</w:t>
            </w:r>
          </w:p>
        </w:tc>
        <w:tc>
          <w:tcPr>
            <w:tcW w:w="1221" w:type="dxa"/>
            <w:vAlign w:val="center"/>
          </w:tcPr>
          <w:p w14:paraId="674199B1">
            <w:pPr>
              <w:spacing w:line="280" w:lineRule="exact"/>
              <w:jc w:val="center"/>
              <w:rPr>
                <w:rFonts w:hint="default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高层次</w:t>
            </w:r>
          </w:p>
        </w:tc>
        <w:tc>
          <w:tcPr>
            <w:tcW w:w="743" w:type="dxa"/>
            <w:vAlign w:val="center"/>
          </w:tcPr>
          <w:p w14:paraId="25A91135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01009</w:t>
            </w:r>
          </w:p>
        </w:tc>
        <w:tc>
          <w:tcPr>
            <w:tcW w:w="647" w:type="dxa"/>
            <w:vAlign w:val="center"/>
          </w:tcPr>
          <w:p w14:paraId="33CAE530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0D61D818">
            <w:pPr>
              <w:spacing w:line="330" w:lineRule="exact"/>
              <w:rPr>
                <w:rFonts w:hint="eastAsia" w:eastAsia="华文中宋"/>
                <w:color w:val="0000FF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研究生学历（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公共卫生与预防医学1004、</w:t>
            </w:r>
            <w:r>
              <w:rPr>
                <w:rFonts w:hint="eastAsia" w:eastAsia="华文中宋"/>
                <w:kern w:val="0"/>
                <w:szCs w:val="21"/>
              </w:rPr>
              <w:t>流行病与卫生统计学</w:t>
            </w:r>
            <w:bookmarkStart w:id="7" w:name="OLE_LINK5"/>
            <w:r>
              <w:rPr>
                <w:rFonts w:hint="eastAsia" w:eastAsia="华文中宋"/>
                <w:kern w:val="0"/>
                <w:szCs w:val="21"/>
              </w:rPr>
              <w:t>100401</w:t>
            </w:r>
            <w:bookmarkEnd w:id="7"/>
            <w:r>
              <w:rPr>
                <w:rFonts w:hint="eastAsia" w:eastAsia="华文中宋"/>
                <w:kern w:val="0"/>
                <w:szCs w:val="21"/>
              </w:rPr>
              <w:t>）</w:t>
            </w:r>
          </w:p>
        </w:tc>
        <w:tc>
          <w:tcPr>
            <w:tcW w:w="1160" w:type="dxa"/>
            <w:vMerge w:val="restart"/>
            <w:vAlign w:val="center"/>
          </w:tcPr>
          <w:p w14:paraId="75E04F5D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7199E869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3713F0CE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</w:p>
        </w:tc>
      </w:tr>
      <w:tr w14:paraId="46CCA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 w14:paraId="7CEF1968"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68FD537C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区疾控中心</w:t>
            </w:r>
          </w:p>
        </w:tc>
        <w:tc>
          <w:tcPr>
            <w:tcW w:w="1221" w:type="dxa"/>
            <w:vAlign w:val="center"/>
          </w:tcPr>
          <w:p w14:paraId="2DBA4A7F">
            <w:pPr>
              <w:spacing w:line="280" w:lineRule="exact"/>
              <w:jc w:val="center"/>
              <w:rPr>
                <w:rFonts w:hint="default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高层次</w:t>
            </w:r>
          </w:p>
        </w:tc>
        <w:tc>
          <w:tcPr>
            <w:tcW w:w="743" w:type="dxa"/>
            <w:vAlign w:val="center"/>
          </w:tcPr>
          <w:p w14:paraId="2467087D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01010</w:t>
            </w:r>
          </w:p>
        </w:tc>
        <w:tc>
          <w:tcPr>
            <w:tcW w:w="647" w:type="dxa"/>
            <w:vAlign w:val="center"/>
          </w:tcPr>
          <w:p w14:paraId="02FF40C6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332A7C30">
            <w:pPr>
              <w:spacing w:line="330" w:lineRule="exact"/>
              <w:rPr>
                <w:rFonts w:hint="eastAsia" w:eastAsia="华文中宋"/>
                <w:color w:val="0000FF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研究生学历（</w:t>
            </w:r>
            <w:r>
              <w:rPr>
                <w:rFonts w:eastAsia="华文中宋"/>
                <w:kern w:val="0"/>
                <w:szCs w:val="21"/>
              </w:rPr>
              <w:t>无机化学07030</w:t>
            </w:r>
            <w:r>
              <w:rPr>
                <w:rFonts w:hint="eastAsia" w:eastAsia="华文中宋"/>
                <w:kern w:val="0"/>
                <w:szCs w:val="21"/>
              </w:rPr>
              <w:t>1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、</w:t>
            </w:r>
            <w:r>
              <w:rPr>
                <w:rFonts w:eastAsia="华文中宋"/>
                <w:kern w:val="0"/>
                <w:szCs w:val="21"/>
              </w:rPr>
              <w:t>分析化学</w:t>
            </w:r>
            <w:bookmarkStart w:id="8" w:name="OLE_LINK6"/>
            <w:r>
              <w:rPr>
                <w:rFonts w:eastAsia="华文中宋"/>
                <w:kern w:val="0"/>
                <w:szCs w:val="21"/>
              </w:rPr>
              <w:t>070302</w:t>
            </w:r>
            <w:bookmarkEnd w:id="8"/>
            <w:r>
              <w:rPr>
                <w:rFonts w:hint="eastAsia" w:eastAsia="华文中宋"/>
                <w:kern w:val="0"/>
                <w:szCs w:val="21"/>
              </w:rPr>
              <w:t>）</w:t>
            </w:r>
          </w:p>
        </w:tc>
        <w:tc>
          <w:tcPr>
            <w:tcW w:w="1160" w:type="dxa"/>
            <w:vMerge w:val="continue"/>
            <w:vAlign w:val="center"/>
          </w:tcPr>
          <w:p w14:paraId="0173D09F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751CD8F9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</w:p>
        </w:tc>
      </w:tr>
      <w:tr w14:paraId="1AE6C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971" w:type="dxa"/>
            <w:gridSpan w:val="8"/>
            <w:vAlign w:val="center"/>
          </w:tcPr>
          <w:p w14:paraId="58B16F02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二、区人才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发展</w:t>
            </w:r>
            <w:r>
              <w:rPr>
                <w:rFonts w:hint="eastAsia" w:eastAsia="华文中宋"/>
                <w:kern w:val="0"/>
                <w:szCs w:val="21"/>
              </w:rPr>
              <w:t>中心</w:t>
            </w:r>
          </w:p>
        </w:tc>
      </w:tr>
      <w:tr w14:paraId="3857E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68" w:type="dxa"/>
            <w:vMerge w:val="restart"/>
            <w:vAlign w:val="center"/>
          </w:tcPr>
          <w:p w14:paraId="7DE46764"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4</w:t>
            </w:r>
          </w:p>
        </w:tc>
        <w:tc>
          <w:tcPr>
            <w:tcW w:w="1726" w:type="dxa"/>
            <w:vAlign w:val="center"/>
          </w:tcPr>
          <w:p w14:paraId="21CAF896">
            <w:pPr>
              <w:spacing w:line="330" w:lineRule="exact"/>
              <w:jc w:val="center"/>
              <w:rPr>
                <w:rFonts w:hint="default" w:eastAsia="华文中宋"/>
                <w:kern w:val="0"/>
                <w:szCs w:val="21"/>
                <w:lang w:val="en-US" w:eastAsia="zh-CN"/>
              </w:rPr>
            </w:pPr>
            <w:bookmarkStart w:id="9" w:name="OLE_LINK2"/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区人才发</w:t>
            </w:r>
            <w:bookmarkStart w:id="10" w:name="OLE_LINK10"/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展</w:t>
            </w:r>
            <w:bookmarkEnd w:id="10"/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中心</w:t>
            </w:r>
            <w:bookmarkEnd w:id="9"/>
          </w:p>
        </w:tc>
        <w:tc>
          <w:tcPr>
            <w:tcW w:w="1221" w:type="dxa"/>
            <w:vAlign w:val="center"/>
          </w:tcPr>
          <w:p w14:paraId="01C916F0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75AFC759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01011</w:t>
            </w:r>
          </w:p>
        </w:tc>
        <w:tc>
          <w:tcPr>
            <w:tcW w:w="647" w:type="dxa"/>
            <w:vAlign w:val="center"/>
          </w:tcPr>
          <w:p w14:paraId="5D2D413E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559C6AD4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（</w:t>
            </w:r>
            <w:r>
              <w:rPr>
                <w:rFonts w:eastAsia="华文中宋"/>
                <w:kern w:val="0"/>
                <w:szCs w:val="21"/>
              </w:rPr>
              <w:t>020201国民经济学；020205 产业经济学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72C39D2D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77E8C427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Merge w:val="restart"/>
            <w:vAlign w:val="center"/>
          </w:tcPr>
          <w:p w14:paraId="15513909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</w:p>
        </w:tc>
      </w:tr>
      <w:tr w14:paraId="3992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668" w:type="dxa"/>
            <w:vMerge w:val="continue"/>
            <w:vAlign w:val="center"/>
          </w:tcPr>
          <w:p w14:paraId="07512FDB"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2A67E7AA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区人才发展中心</w:t>
            </w:r>
          </w:p>
        </w:tc>
        <w:tc>
          <w:tcPr>
            <w:tcW w:w="1221" w:type="dxa"/>
            <w:vAlign w:val="center"/>
          </w:tcPr>
          <w:p w14:paraId="24799C16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67F357ED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01012</w:t>
            </w:r>
          </w:p>
        </w:tc>
        <w:tc>
          <w:tcPr>
            <w:tcW w:w="647" w:type="dxa"/>
            <w:vAlign w:val="center"/>
          </w:tcPr>
          <w:p w14:paraId="0DDDB826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72502BA1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（</w:t>
            </w:r>
            <w:r>
              <w:rPr>
                <w:rFonts w:eastAsia="华文中宋"/>
                <w:kern w:val="0"/>
                <w:szCs w:val="21"/>
              </w:rPr>
              <w:t>020202 区域经济学；020204 金融学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0" w:type="dxa"/>
            <w:vAlign w:val="center"/>
          </w:tcPr>
          <w:p w14:paraId="3F5D856F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212FFBAE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Merge w:val="continue"/>
            <w:vAlign w:val="center"/>
          </w:tcPr>
          <w:p w14:paraId="21210AAC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</w:p>
        </w:tc>
      </w:tr>
      <w:tr w14:paraId="41D34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vAlign w:val="center"/>
          </w:tcPr>
          <w:p w14:paraId="49577861"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33407BBD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bookmarkStart w:id="11" w:name="OLE_LINK11"/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区人才发展中心</w:t>
            </w:r>
            <w:bookmarkEnd w:id="11"/>
          </w:p>
        </w:tc>
        <w:tc>
          <w:tcPr>
            <w:tcW w:w="1221" w:type="dxa"/>
            <w:vAlign w:val="center"/>
          </w:tcPr>
          <w:p w14:paraId="4DCD5457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3E675B6E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  <w:lang w:eastAsia="zh-CN"/>
              </w:rPr>
            </w:pPr>
            <w:r>
              <w:rPr>
                <w:rFonts w:hint="eastAsia" w:eastAsia="华文中宋"/>
                <w:kern w:val="0"/>
                <w:szCs w:val="21"/>
              </w:rPr>
              <w:t>0101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47" w:type="dxa"/>
            <w:vAlign w:val="center"/>
          </w:tcPr>
          <w:p w14:paraId="35E60BB3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4A1BF09C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研究生学历（区域经济学020202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华文中宋"/>
                <w:kern w:val="0"/>
                <w:szCs w:val="21"/>
              </w:rPr>
              <w:t>产业经济学020205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华文中宋"/>
                <w:kern w:val="0"/>
                <w:szCs w:val="21"/>
              </w:rPr>
              <w:t>统计学020208）</w:t>
            </w:r>
          </w:p>
        </w:tc>
        <w:tc>
          <w:tcPr>
            <w:tcW w:w="1160" w:type="dxa"/>
            <w:vAlign w:val="center"/>
          </w:tcPr>
          <w:p w14:paraId="742AEBCF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70F84A5B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0FFB87BE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</w:p>
        </w:tc>
      </w:tr>
      <w:tr w14:paraId="006A5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668" w:type="dxa"/>
            <w:vMerge w:val="continue"/>
            <w:vAlign w:val="center"/>
          </w:tcPr>
          <w:p w14:paraId="4F9DB34D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219FA40E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区人才发展中心</w:t>
            </w:r>
          </w:p>
        </w:tc>
        <w:tc>
          <w:tcPr>
            <w:tcW w:w="1221" w:type="dxa"/>
            <w:vAlign w:val="center"/>
          </w:tcPr>
          <w:p w14:paraId="44D8E341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443744CF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  <w:lang w:eastAsia="zh-CN"/>
              </w:rPr>
            </w:pPr>
            <w:r>
              <w:rPr>
                <w:rFonts w:hint="eastAsia" w:eastAsia="华文中宋"/>
                <w:kern w:val="0"/>
                <w:szCs w:val="21"/>
              </w:rPr>
              <w:t>0101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47" w:type="dxa"/>
            <w:vAlign w:val="center"/>
          </w:tcPr>
          <w:p w14:paraId="3DDBDF07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186C4AD6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研究生学历（计算机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科学与</w:t>
            </w:r>
            <w:r>
              <w:rPr>
                <w:rFonts w:hint="eastAsia" w:eastAsia="华文中宋"/>
                <w:kern w:val="0"/>
                <w:szCs w:val="21"/>
              </w:rPr>
              <w:t xml:space="preserve">技术0812 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、控制理论与控制工程081101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、大数据技术与工程085411</w:t>
            </w:r>
            <w:r>
              <w:rPr>
                <w:rFonts w:hint="eastAsia" w:eastAsia="华文中宋"/>
                <w:kern w:val="0"/>
                <w:szCs w:val="21"/>
              </w:rPr>
              <w:t>）</w:t>
            </w:r>
          </w:p>
        </w:tc>
        <w:tc>
          <w:tcPr>
            <w:tcW w:w="1160" w:type="dxa"/>
            <w:vAlign w:val="center"/>
          </w:tcPr>
          <w:p w14:paraId="3FD7CC64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47709608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2ACA92A7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</w:p>
        </w:tc>
      </w:tr>
      <w:tr w14:paraId="193BB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68" w:type="dxa"/>
            <w:vMerge w:val="continue"/>
            <w:vAlign w:val="center"/>
          </w:tcPr>
          <w:p w14:paraId="367108C0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4858E799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区人才发展中心</w:t>
            </w:r>
          </w:p>
        </w:tc>
        <w:tc>
          <w:tcPr>
            <w:tcW w:w="1221" w:type="dxa"/>
            <w:vAlign w:val="center"/>
          </w:tcPr>
          <w:p w14:paraId="6C6375BA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743" w:type="dxa"/>
            <w:vAlign w:val="center"/>
          </w:tcPr>
          <w:p w14:paraId="54141983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  <w:lang w:eastAsia="zh-CN"/>
              </w:rPr>
            </w:pPr>
            <w:r>
              <w:rPr>
                <w:rFonts w:hint="eastAsia" w:eastAsia="华文中宋"/>
                <w:kern w:val="0"/>
                <w:szCs w:val="21"/>
              </w:rPr>
              <w:t>0101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47" w:type="dxa"/>
            <w:vAlign w:val="center"/>
          </w:tcPr>
          <w:p w14:paraId="13FA4760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812" w:type="dxa"/>
            <w:vAlign w:val="center"/>
          </w:tcPr>
          <w:p w14:paraId="4E4056FF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研究生学历（通信与信息系统081001）</w:t>
            </w:r>
          </w:p>
        </w:tc>
        <w:tc>
          <w:tcPr>
            <w:tcW w:w="1160" w:type="dxa"/>
            <w:vAlign w:val="center"/>
          </w:tcPr>
          <w:p w14:paraId="63BF5C7B">
            <w:pPr>
              <w:spacing w:line="33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</w:t>
            </w:r>
          </w:p>
          <w:p w14:paraId="567CA6FC"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以下</w:t>
            </w:r>
          </w:p>
        </w:tc>
        <w:tc>
          <w:tcPr>
            <w:tcW w:w="1994" w:type="dxa"/>
            <w:vAlign w:val="center"/>
          </w:tcPr>
          <w:p w14:paraId="0116CAD7"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</w:p>
        </w:tc>
      </w:tr>
      <w:tr w14:paraId="25A25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58" w:type="dxa"/>
            <w:gridSpan w:val="4"/>
            <w:vAlign w:val="center"/>
          </w:tcPr>
          <w:p w14:paraId="48F34103"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小  计</w:t>
            </w:r>
          </w:p>
        </w:tc>
        <w:tc>
          <w:tcPr>
            <w:tcW w:w="647" w:type="dxa"/>
            <w:vAlign w:val="center"/>
          </w:tcPr>
          <w:p w14:paraId="7553F0E7">
            <w:pPr>
              <w:spacing w:line="360" w:lineRule="exact"/>
              <w:jc w:val="center"/>
              <w:rPr>
                <w:rFonts w:hint="eastAsia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812" w:type="dxa"/>
            <w:vAlign w:val="center"/>
          </w:tcPr>
          <w:p w14:paraId="5A6A1D23"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37DFB6D3"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3B419563"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</w:tr>
    </w:tbl>
    <w:p w14:paraId="7D6006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jliNGYwYjFlNzYzMzIwZjBmOWE5MDk4MmY1YTIifQ=="/>
  </w:docVars>
  <w:rsids>
    <w:rsidRoot w:val="715C123E"/>
    <w:rsid w:val="42E769D7"/>
    <w:rsid w:val="715C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1259</Characters>
  <Lines>0</Lines>
  <Paragraphs>0</Paragraphs>
  <TotalTime>0</TotalTime>
  <ScaleCrop>false</ScaleCrop>
  <LinksUpToDate>false</LinksUpToDate>
  <CharactersWithSpaces>1267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2024-09-04T01:11:00Z</dcterms:created>
  <dc:creator>小衣者</dc:creator>
  <cp:lastModifiedBy>小衣者</cp:lastModifiedBy>
  <dcterms:modified xsi:type="dcterms:W3CDTF">2024-09-04T01:38:04Z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B307D73D613D4F3992C23D573C23D632_11</vt:lpwstr>
  </property>
</Properties>
</file>