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2"/>
        <w:tblW w:w="13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33"/>
        <w:gridCol w:w="1860"/>
        <w:gridCol w:w="735"/>
        <w:gridCol w:w="720"/>
        <w:gridCol w:w="780"/>
        <w:gridCol w:w="840"/>
        <w:gridCol w:w="1994"/>
        <w:gridCol w:w="1216"/>
        <w:gridCol w:w="1080"/>
        <w:gridCol w:w="900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0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2024年云南省老干部活动中心公开招聘人员计划表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      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云南省老干部活动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15399099031002001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周岁以上、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周岁以下。（博士或具有中级职称的原则上在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周岁以下，具有高级职称的原则上不超过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周岁。）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050101)、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秘书学（050107T）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A类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云南省老干部活动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15399099031002002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艺术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周岁以上、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周岁以下。（博士或具有中级职称的原则上在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周岁以下，具有高级职称的原则上不超过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周岁。）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舞蹈表演（130204）、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舞蹈学（130205）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A类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云南省老干部活动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15399099031002003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周岁以上、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周岁以下。（博士或具有中级职称的原则上在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周岁以下，具有高级职称的原则上不超过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周岁。）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会计学（120203K）、财务管理（120204）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初级职称，助理会计师及以上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A类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云南省老干部活动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15399099031002004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软件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编程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周岁以上、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周岁以下。（博士或具有中级职称的原则上在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周岁以下，具有高级职称的原则上不超过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18"/>
                <w:szCs w:val="18"/>
                <w:u w:val="none"/>
                <w:lang w:val="en-US" w:eastAsia="zh-CN" w:bidi="ar"/>
              </w:rPr>
              <w:t>周岁。）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软件工程（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080902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网络工程（080903）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初级职称，计算机技术与软件专业技术资格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A类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0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u w:val="none"/>
                <w:lang w:val="en-US" w:eastAsia="zh-CN" w:bidi="ar"/>
              </w:rPr>
              <w:t>1、本次公开招聘参考国家教育行政部门制定的学科专业目录（人力资源社会保障部门制定的技工院校专业目录）；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u w:val="none"/>
                <w:lang w:val="en-US" w:eastAsia="zh-CN" w:bidi="ar"/>
              </w:rPr>
              <w:t>2、应聘人员提供的涉及报考资格的申请材料或者信息不实的，取消本次应聘资格。</w:t>
            </w:r>
          </w:p>
        </w:tc>
      </w:tr>
    </w:tbl>
    <w:p/>
    <w:p/>
    <w:sectPr>
      <w:pgSz w:w="16838" w:h="11906" w:orient="landscape"/>
      <w:pgMar w:top="1587" w:right="2211" w:bottom="1474" w:left="1871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TM3ZTkzYjAwZmJlOTA2MDRjZGVkZDY2ZGVlZmUifQ=="/>
  </w:docVars>
  <w:rsids>
    <w:rsidRoot w:val="0AB37F6C"/>
    <w:rsid w:val="0AB37F6C"/>
    <w:rsid w:val="251852DB"/>
    <w:rsid w:val="6B1F69D7"/>
    <w:rsid w:val="78E433FC"/>
    <w:rsid w:val="7F7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685</Characters>
  <Lines>0</Lines>
  <Paragraphs>0</Paragraphs>
  <TotalTime>6</TotalTime>
  <ScaleCrop>false</ScaleCrop>
  <LinksUpToDate>false</LinksUpToDate>
  <CharactersWithSpaces>691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2024-09-06T02:05:00Z</dcterms:created>
  <dc:creator>InVisibLe Man</dc:creator>
  <cp:lastModifiedBy>Administrator</cp:lastModifiedBy>
  <dcterms:modified xsi:type="dcterms:W3CDTF">2024-09-06T04:38:48Z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2706FC8BF48E4E1D9047E3EA169F10C5</vt:lpwstr>
  </property>
</Properties>
</file>