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附件4：</w:t>
      </w:r>
    </w:p>
    <w:p w14:paraId="718A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" w:cs="仿宋"/>
          <w:color w:val="auto"/>
          <w:sz w:val="32"/>
          <w:szCs w:val="32"/>
          <w:lang w:val="en-US" w:eastAsia="zh-CN"/>
        </w:rPr>
      </w:pPr>
    </w:p>
    <w:p w14:paraId="6394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夏津县人民医院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人才引进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政策（试行）</w:t>
      </w:r>
    </w:p>
    <w:p w14:paraId="46AC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 w14:paraId="4C761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引进对象</w:t>
      </w:r>
    </w:p>
    <w:p w14:paraId="1FB6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临床医学、麻醉学、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医学影像学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专业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全日制本科毕业生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400D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2"/>
          <w:lang w:eastAsia="zh-CN"/>
        </w:rPr>
      </w:pPr>
      <w:r>
        <w:rPr>
          <w:rFonts w:hint="eastAsia" w:eastAsia="仿宋" w:cs="仿宋"/>
          <w:color w:val="auto"/>
          <w:sz w:val="32"/>
          <w:szCs w:val="32"/>
          <w:lang w:eastAsia="zh-CN"/>
        </w:rPr>
        <w:t>（二）临床医学一级学科（内科学、外科学、神经病学、眼科学、儿科学、妇产科学、耳鼻咽喉科学、肿瘤学、麻醉学、急诊医学、临床病理学、临床病理学与病原生物学、全科医学、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影像医学与核医学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、精神病与精神卫生学专业方向），中医学一级学科（中医内科学、中医外科学、中医骨伤科学、中医妇科学、中医儿科学、中医五官科学、针灸推拿学、中医全科医学、中医肿瘤学、中医眼科学、中医耳鼻咽喉科学），中西医结合临床一级学科（中西医结合临床、中西医结合神经病学、中西医结合内科学、中西医结合外科学、中西医结合重症医学、中西医结合骨科学、中西医结合妇科学、中西医结合五官科学、中西医结合肿瘤学、中西医结合影像学、中西医结合精神医学、中西医结合精神病学、中西医结合影像医学），含相关专业的专业学位的全日制硕士研究生、博士研究生。</w:t>
      </w:r>
    </w:p>
    <w:p w14:paraId="15227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微软雅黑" w:cs="微软雅黑"/>
          <w:color w:val="auto"/>
          <w:sz w:val="32"/>
          <w:szCs w:val="32"/>
        </w:rPr>
      </w:pPr>
      <w:r>
        <w:rPr>
          <w:rFonts w:hint="eastAsia" w:eastAsia="微软雅黑" w:cs="微软雅黑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微软雅黑" w:cs="微软雅黑"/>
          <w:color w:val="auto"/>
          <w:sz w:val="32"/>
          <w:szCs w:val="32"/>
          <w:lang w:eastAsia="zh-CN"/>
        </w:rPr>
        <w:t>相</w:t>
      </w:r>
      <w:r>
        <w:rPr>
          <w:rFonts w:hint="eastAsia" w:ascii="Times New Roman" w:hAnsi="Times New Roman" w:eastAsia="微软雅黑" w:cs="微软雅黑"/>
          <w:color w:val="auto"/>
          <w:sz w:val="32"/>
          <w:szCs w:val="32"/>
        </w:rPr>
        <w:t>关待遇</w:t>
      </w:r>
    </w:p>
    <w:p w14:paraId="654142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eastAsia="zh-CN"/>
        </w:rPr>
        <w:t>（一）</w:t>
      </w:r>
      <w:r>
        <w:rPr>
          <w:rFonts w:hint="eastAsia" w:eastAsia="楷体" w:cs="楷体"/>
          <w:color w:val="auto"/>
          <w:sz w:val="32"/>
          <w:szCs w:val="32"/>
          <w:lang w:eastAsia="zh-CN"/>
        </w:rPr>
        <w:t>博士硕士生</w:t>
      </w:r>
    </w:p>
    <w:p w14:paraId="095D5C0D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完成规培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eastAsia="仿宋" w:cs="仿宋"/>
          <w:b/>
          <w:bCs/>
          <w:color w:val="auto"/>
          <w:sz w:val="32"/>
          <w:szCs w:val="32"/>
          <w:lang w:eastAsia="zh-CN"/>
        </w:rPr>
        <w:t>博士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毕业生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全日制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博士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研究生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学历；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周岁以下（以原始档案为准）；须有毕业证、学位证、执业医师资格证、规培证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75B9F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</w:rPr>
      </w:pPr>
      <w:r>
        <w:rPr>
          <w:rFonts w:hint="eastAsia" w:eastAsia="楷体" w:cs="楷体"/>
          <w:color w:val="auto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" w:cs="楷体"/>
          <w:color w:val="auto"/>
          <w:sz w:val="32"/>
          <w:szCs w:val="32"/>
        </w:rPr>
        <w:t>硕士研究生：</w:t>
      </w:r>
    </w:p>
    <w:p w14:paraId="7546B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完成规培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的硕士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毕业生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全日制硕士研究生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学历；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周岁以下（以原始档案为准）；须有毕业证、学位证、执业医师资格证、规培证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716D5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未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完成规培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的硕士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毕业生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全日制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硕士研究生学历；35周岁以下（以原始档案为准）；须有毕业证、学位证、执业医师资格证。</w:t>
      </w:r>
    </w:p>
    <w:p w14:paraId="639E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）本硕任一学历为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双一流高校（含首都医科大学、中国医科大学、南方医科大学、南京医科大学、青岛大学）的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 xml:space="preserve"> </w:t>
      </w:r>
    </w:p>
    <w:p w14:paraId="5ECA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普通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公办高等医学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院校的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 w14:paraId="3252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3.硕士研究生应届毕业生（含在择业期内未落实过工作单位的）：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全日制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硕士研究生学历；35周岁以下（以原始档案为准）；须有毕业证、学位证。</w:t>
      </w:r>
    </w:p>
    <w:p w14:paraId="7D3B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）本科或硕士研究生任一学历为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双一流高校的（含首都医科大学、中国医科大学、南方医科大学、南京医科大学、青岛大学）补贴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00C8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普通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公办高等医学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院校的补贴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47D0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" w:cs="楷体"/>
          <w:color w:val="auto"/>
          <w:sz w:val="32"/>
          <w:szCs w:val="32"/>
          <w:lang w:eastAsia="zh-CN"/>
        </w:rPr>
        <w:t>本科毕业生</w:t>
      </w:r>
    </w:p>
    <w:p w14:paraId="78D90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完成规培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本科毕业生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全日制本科学历；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周岁以下（以原始档案为准）；须有毕业证、学位证、执业医师资格证、规培证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3F44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未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完成规培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本科毕业生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全日制本科学历；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周岁以下（以原始档案为准）；须有毕业证、学位证、执业医师资格证。</w:t>
      </w:r>
    </w:p>
    <w:p w14:paraId="2146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双一流高校的（含首都医科大学、中国医科大学、南方医科大学、南京医科大学、青岛大学）补贴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23B2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普通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公办高等医学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院校的补贴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 w14:paraId="4C04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本科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应届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毕业生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（含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在择业期内未落实过工作单位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的）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全日制本科学历；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周岁以下（以原始档案为准）；须有毕业证、学位证。</w:t>
      </w:r>
      <w:bookmarkStart w:id="0" w:name="_GoBack"/>
      <w:bookmarkEnd w:id="0"/>
    </w:p>
    <w:p w14:paraId="4BC12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双一流高校的（含首都医科大学、中国医科大学、南方医科大学、南京医科大学、青岛大学）补贴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。</w:t>
      </w:r>
    </w:p>
    <w:p w14:paraId="6603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普通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公办高等医学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院校</w:t>
      </w:r>
      <w:r>
        <w:rPr>
          <w:rFonts w:hint="eastAsia" w:eastAsia="仿宋" w:cs="仿宋"/>
          <w:color w:val="auto"/>
          <w:sz w:val="32"/>
          <w:szCs w:val="32"/>
          <w:lang w:eastAsia="zh-CN"/>
        </w:rPr>
        <w:t>（五年一贯制）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的补贴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2.4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 w14:paraId="094E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6607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righ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夏津县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人民医院 20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月</w:t>
      </w:r>
      <w:r>
        <w:rPr>
          <w:rFonts w:hint="eastAsia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 xml:space="preserve">      </w:t>
      </w:r>
    </w:p>
    <w:p w14:paraId="3AA4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CF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A40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A40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zE1NjMwMDNlOTI3YTdmNTIwZjc0MzIzYjEzYmMifQ=="/>
  </w:docVars>
  <w:rsids>
    <w:rsidRoot w:val="00C21C05"/>
    <w:rsid w:val="000633D7"/>
    <w:rsid w:val="00067861"/>
    <w:rsid w:val="00093854"/>
    <w:rsid w:val="000A06B4"/>
    <w:rsid w:val="00277EBE"/>
    <w:rsid w:val="00313F30"/>
    <w:rsid w:val="0034025A"/>
    <w:rsid w:val="00385162"/>
    <w:rsid w:val="003F4991"/>
    <w:rsid w:val="00437A50"/>
    <w:rsid w:val="004D713B"/>
    <w:rsid w:val="005A0C40"/>
    <w:rsid w:val="00633114"/>
    <w:rsid w:val="006B74C1"/>
    <w:rsid w:val="00814576"/>
    <w:rsid w:val="008562FD"/>
    <w:rsid w:val="00865ADF"/>
    <w:rsid w:val="008B33F4"/>
    <w:rsid w:val="00931B65"/>
    <w:rsid w:val="00967963"/>
    <w:rsid w:val="009D0EA3"/>
    <w:rsid w:val="00A63626"/>
    <w:rsid w:val="00A74018"/>
    <w:rsid w:val="00AA30FC"/>
    <w:rsid w:val="00C21C05"/>
    <w:rsid w:val="00C95928"/>
    <w:rsid w:val="00D564E0"/>
    <w:rsid w:val="00D643A3"/>
    <w:rsid w:val="00D96D70"/>
    <w:rsid w:val="00F5002F"/>
    <w:rsid w:val="015F673F"/>
    <w:rsid w:val="02362D1B"/>
    <w:rsid w:val="041E7187"/>
    <w:rsid w:val="04950A89"/>
    <w:rsid w:val="067D67D5"/>
    <w:rsid w:val="06AD0E68"/>
    <w:rsid w:val="08034182"/>
    <w:rsid w:val="08921154"/>
    <w:rsid w:val="095F2E51"/>
    <w:rsid w:val="0CA75D9F"/>
    <w:rsid w:val="0E243027"/>
    <w:rsid w:val="0E275F8F"/>
    <w:rsid w:val="0FBE6A00"/>
    <w:rsid w:val="18C57B03"/>
    <w:rsid w:val="195627F8"/>
    <w:rsid w:val="1A807D07"/>
    <w:rsid w:val="1CEE4B08"/>
    <w:rsid w:val="1DCC1571"/>
    <w:rsid w:val="1DE8593C"/>
    <w:rsid w:val="212154AC"/>
    <w:rsid w:val="216E7FC6"/>
    <w:rsid w:val="229C6025"/>
    <w:rsid w:val="22EA63C2"/>
    <w:rsid w:val="23D21BBE"/>
    <w:rsid w:val="25CE45C7"/>
    <w:rsid w:val="27DE320B"/>
    <w:rsid w:val="2ABB6B7A"/>
    <w:rsid w:val="2AD36D44"/>
    <w:rsid w:val="2C19257E"/>
    <w:rsid w:val="2DB56E78"/>
    <w:rsid w:val="2E136798"/>
    <w:rsid w:val="30AA08EF"/>
    <w:rsid w:val="33D5287F"/>
    <w:rsid w:val="37C872D4"/>
    <w:rsid w:val="39946CB7"/>
    <w:rsid w:val="3A267238"/>
    <w:rsid w:val="3B207ADB"/>
    <w:rsid w:val="3E136A34"/>
    <w:rsid w:val="3F555E1D"/>
    <w:rsid w:val="40095A37"/>
    <w:rsid w:val="410F7B3E"/>
    <w:rsid w:val="41C256CA"/>
    <w:rsid w:val="463A10D4"/>
    <w:rsid w:val="4AC24332"/>
    <w:rsid w:val="4B425908"/>
    <w:rsid w:val="4C6D0CF6"/>
    <w:rsid w:val="508E4C91"/>
    <w:rsid w:val="52707792"/>
    <w:rsid w:val="52B47DB9"/>
    <w:rsid w:val="540F2577"/>
    <w:rsid w:val="55012B0C"/>
    <w:rsid w:val="562353BC"/>
    <w:rsid w:val="57136990"/>
    <w:rsid w:val="5A210196"/>
    <w:rsid w:val="5AAE7EDD"/>
    <w:rsid w:val="5DD96BEC"/>
    <w:rsid w:val="5DFF4676"/>
    <w:rsid w:val="5E9F181F"/>
    <w:rsid w:val="60973B77"/>
    <w:rsid w:val="61C0232D"/>
    <w:rsid w:val="64D87426"/>
    <w:rsid w:val="6A704A11"/>
    <w:rsid w:val="6CC8370A"/>
    <w:rsid w:val="6E2E05C6"/>
    <w:rsid w:val="6E9003E9"/>
    <w:rsid w:val="6ED50E7E"/>
    <w:rsid w:val="728E5AD1"/>
    <w:rsid w:val="75591834"/>
    <w:rsid w:val="76D9488C"/>
    <w:rsid w:val="7A195FE9"/>
    <w:rsid w:val="7AD86402"/>
    <w:rsid w:val="7C0F4F4C"/>
    <w:rsid w:val="7C1B3F8D"/>
    <w:rsid w:val="7C7633F8"/>
    <w:rsid w:val="7C7E6484"/>
    <w:rsid w:val="7CAA1027"/>
    <w:rsid w:val="7D637428"/>
    <w:rsid w:val="7E9F0D42"/>
    <w:rsid w:val="7F701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1185</Words>
  <Characters>1212</Characters>
  <Lines>12</Lines>
  <Paragraphs>3</Paragraphs>
  <TotalTime>3</TotalTime>
  <ScaleCrop>false</ScaleCrop>
  <LinksUpToDate>false</LinksUpToDate>
  <CharactersWithSpaces>1220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2013-06-04T03:09:00Z</dcterms:created>
  <dc:creator>微软用户</dc:creator>
  <cp:lastModifiedBy>慌伴℡</cp:lastModifiedBy>
  <cp:lastPrinted>2024-07-19T02:13:00Z</cp:lastPrinted>
  <dcterms:modified xsi:type="dcterms:W3CDTF">2024-08-14T00:20:15Z</dcterms:modified>
  <dc:title>高层次人才引进及管理办法暂行规定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F61C246629394ABBB1939896402B0A70_13</vt:lpwstr>
  </property>
</Properties>
</file>