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浙江省瑞安中学提前公开招聘2025届高校优秀毕业生岗位一览表</w:t>
      </w:r>
    </w:p>
    <w:tbl>
      <w:tblPr>
        <w:tblStyle w:val="6"/>
        <w:tblW w:w="13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63"/>
        <w:gridCol w:w="842"/>
        <w:gridCol w:w="1405"/>
        <w:gridCol w:w="1124"/>
        <w:gridCol w:w="1166"/>
        <w:gridCol w:w="942"/>
        <w:gridCol w:w="727"/>
        <w:gridCol w:w="855"/>
        <w:gridCol w:w="1174"/>
        <w:gridCol w:w="82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default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招聘岗位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16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或籍贯</w:t>
            </w:r>
          </w:p>
        </w:tc>
        <w:tc>
          <w:tcPr>
            <w:tcW w:w="9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2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8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b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2401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温州市范围(瑞安生源不限)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1995年1月1日以后出生（研究生学历放宽至1990年1月1日以后出生）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具有与报考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学历相匹配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的学位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pStyle w:val="4"/>
              <w:spacing w:before="0" w:after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2025年7月31日前取得与报考岗位学段学科相适应的教师资格证书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5"/>
            <w:bookmarkStart w:id="1" w:name="OLE_LINK2"/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含华峰校区1</w:t>
            </w:r>
            <w:bookmarkEnd w:id="0"/>
            <w:bookmarkEnd w:id="1"/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2402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pStyle w:val="4"/>
              <w:spacing w:before="0" w:after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Cs w:val="21"/>
                <w14:textFill>
                  <w14:solidFill>
                    <w14:schemeClr w14:val="tx1"/>
                  </w14:solidFill>
                </w14:textFill>
              </w:rPr>
              <w:t>含华峰校区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2403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pStyle w:val="4"/>
              <w:spacing w:before="0" w:after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Cs w:val="21"/>
                <w14:textFill>
                  <w14:solidFill>
                    <w14:schemeClr w14:val="tx1"/>
                  </w14:solidFill>
                </w14:textFill>
              </w:rPr>
              <w:t>含华峰校区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2404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Cs w:val="21"/>
                <w14:textFill>
                  <w14:solidFill>
                    <w14:schemeClr w14:val="tx1"/>
                  </w14:solidFill>
                </w14:textFill>
              </w:rPr>
              <w:t>含华峰校区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2405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3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2406</w:t>
            </w:r>
          </w:p>
        </w:tc>
        <w:tc>
          <w:tcPr>
            <w:tcW w:w="140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华峰校区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cols w:space="0" w:num="1"/>
          <w:docGrid w:type="linesAndChars" w:linePitch="289" w:charSpace="-1839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浙江省瑞安中学提前公开招聘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2025届高校优秀毕业生</w:t>
      </w:r>
      <w:bookmarkStart w:id="2" w:name="OLE_LINK1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专业资格审查办法</w:t>
      </w:r>
      <w:bookmarkEnd w:id="2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根据招聘要求，结合岗位工作实际需要，特制定本专业资格审查办法。具体如下：</w:t>
      </w:r>
    </w:p>
    <w:p>
      <w:pPr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一、“高中语文教师”岗位可报考专业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中国语言文学类、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ind w:firstLine="612" w:firstLineChars="196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二、“高中数学教师”岗位可报考专业</w:t>
      </w:r>
    </w:p>
    <w:p>
      <w:pPr>
        <w:ind w:firstLine="612" w:firstLineChars="19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金融数学、数学物理。</w:t>
      </w:r>
    </w:p>
    <w:p>
      <w:pPr>
        <w:ind w:firstLine="612" w:firstLineChars="196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三、“高中英语教师”“初中英语教师”岗位可报考专业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英语、英语语言文学、外国语言学及应用语言学、翻译、学科教学（英语）、课程与教学论（英语）、英语笔译、英语口译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商务英语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12" w:firstLineChars="196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四、“高中政治教师”岗位可报考专业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ind w:firstLine="612" w:firstLineChars="196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五、“高中地理教师”岗位可报考专业：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ind w:firstLine="612" w:firstLineChars="196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六、“高中历史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黑体" w:eastAsia="黑体"/>
          <w:color w:val="000000"/>
          <w:sz w:val="32"/>
          <w:szCs w:val="32"/>
        </w:rPr>
        <w:t>”岗位可报考专业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>
      <w:pPr>
        <w:ind w:firstLine="612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八、其他事宜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、学位以国家教育行政机关认可的相应证件文书为准。招考专业参考高校专业设置目录审查认定，大学本科专业参考《教育部关于公布2019年度普通高等学校本科专业备案和审批结果的通知》（教高函〔2020〕2号）附件《2019年度普通高等学校本科专业备案和审批结果》《普通高等学校本科专业目录（2020年版）》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研究生专业参考《授予博士、硕士学位和培养研究生的学科、专业目录》(2008年)（2011年）、《研究生教育学科专业目录（2022年）》、中国研究生招生信息网“专业知识库”进行审查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ind w:firstLine="482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本公告自发布之日起，考生对用人单位的可报考专业设置有异议的，应在2024年10月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上午11：00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前到瑞安中学办公室（瑞安市瑞湖路398号501室）提出书面申请（逾时不再受理）。学校本着“相近、相似”和“宜宽不宜窄，有利于人才选拔”的原则，对确需增加的专业须及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提出增补意见，经瑞安市教育局、瑞安市人力资源和社会保障局研究后，明确增加的于报名开始前予以公告增加可报考专业。</w:t>
      </w:r>
    </w:p>
    <w:p>
      <w:pPr>
        <w:ind w:firstLine="612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以上学历对象，其本科学历、所学专业符合报考岗位条件及专业要求的，可以低学历及专业报考，例：一考生已取得心理健康教育专业研究生学历，可以以其原先取得本科汉语言文学专业报考高中语文教师岗位，报考学历为本科。</w:t>
      </w:r>
    </w:p>
    <w:p>
      <w:pPr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九、本办法仅适用于本次招聘报名。未尽事宜，由浙江省瑞安中学会同瑞安市教育局、瑞安市人力资源和社会保障局研究确定并负责解释。</w:t>
      </w:r>
    </w:p>
    <w:p>
      <w:pPr>
        <w:spacing w:line="500" w:lineRule="exact"/>
        <w:ind w:firstLine="624" w:firstLineChars="200"/>
        <w:rPr>
          <w:rFonts w:ascii="黑体" w:eastAsia="黑体"/>
          <w:sz w:val="32"/>
          <w:szCs w:val="32"/>
        </w:rPr>
        <w:sectPr>
          <w:pgSz w:w="11906" w:h="16838"/>
          <w:pgMar w:top="1560" w:right="1474" w:bottom="1418" w:left="1587" w:header="851" w:footer="882" w:gutter="0"/>
          <w:cols w:space="0" w:num="1"/>
          <w:docGrid w:type="linesAndChars" w:linePitch="289" w:charSpace="-1839"/>
        </w:sectPr>
      </w:pPr>
    </w:p>
    <w:p>
      <w:pPr>
        <w:spacing w:line="540" w:lineRule="exac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附件3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20"/>
          <w:sz w:val="32"/>
          <w:szCs w:val="32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浙江省瑞安中学提前公开招聘2025届高校优秀毕业生报名表</w:t>
      </w:r>
    </w:p>
    <w:bookmarkEnd w:id="6"/>
    <w:p>
      <w:pPr>
        <w:spacing w:line="600" w:lineRule="exact"/>
        <w:ind w:right="10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）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</w:t>
      </w:r>
    </w:p>
    <w:tbl>
      <w:tblPr>
        <w:tblStyle w:val="5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62"/>
                <w:kern w:val="0"/>
                <w:fitText w:val="525" w:id="1772630770"/>
              </w:rPr>
              <w:t>身份证</w:t>
            </w:r>
            <w:r>
              <w:rPr>
                <w:rFonts w:hint="eastAsia"/>
                <w:spacing w:val="0"/>
                <w:w w:val="62"/>
                <w:kern w:val="0"/>
                <w:fitText w:val="525" w:id="1772630770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取得时间地点</w:t>
            </w: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校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</w:trPr>
        <w:tc>
          <w:tcPr>
            <w:tcW w:w="1632" w:type="dxa"/>
            <w:gridSpan w:val="7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2339" w:type="dxa"/>
            <w:gridSpan w:val="12"/>
            <w:vAlign w:val="center"/>
          </w:tcPr>
          <w:p>
            <w:pPr>
              <w:spacing w:line="320" w:lineRule="exact"/>
              <w:rPr>
                <w:rFonts w:hint="eastAsia" w:asci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highlight w:val="none"/>
                <w:lang w:val="en-US" w:eastAsia="zh-CN"/>
              </w:rPr>
              <w:t>年份：</w:t>
            </w:r>
          </w:p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  <w:p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报考学科分数：</w:t>
            </w:r>
          </w:p>
        </w:tc>
        <w:tc>
          <w:tcPr>
            <w:tcW w:w="1197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83"/>
                <w:kern w:val="0"/>
                <w:fitText w:val="1050" w:id="607331151"/>
              </w:rPr>
              <w:t>入学前户籍</w:t>
            </w:r>
            <w:r>
              <w:rPr>
                <w:rFonts w:hint="eastAsia"/>
                <w:spacing w:val="-1"/>
                <w:w w:val="83"/>
                <w:kern w:val="0"/>
                <w:fitText w:val="1050" w:id="607331151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大学期间获得的</w:t>
            </w:r>
          </w:p>
          <w:p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</w:t>
            </w:r>
            <w:r>
              <w:rPr>
                <w:rFonts w:hint="eastAsia"/>
              </w:rPr>
              <w:t>以上本人个人有关信息及提供的证明、证件等相关材料真实、准确，如有违反，本人自愿承担相应责任。</w:t>
            </w:r>
          </w:p>
          <w:p>
            <w:r>
              <w:rPr>
                <w:rFonts w:hint="eastAsia"/>
              </w:rPr>
              <w:t>　　　　　　　　　　　　承诺人（签名）：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.应聘岗位及代码（具体的相应岗位代码）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.报名编号：由工作人员编写，报名人员不用填写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3.姓名、身份证号、民族、性别：按本人身份证上的填写，如民族填“汉”，性别填“女”，出生年月与身份证出生年月保持一致，填写连续的六位数字，如：“2001</w:t>
      </w:r>
      <w:r>
        <w:rPr>
          <w:rFonts w:ascii="仿宋_GB2312" w:eastAsia="仿宋_GB2312" w:cs="仿宋_GB2312"/>
          <w:sz w:val="28"/>
          <w:szCs w:val="28"/>
        </w:rPr>
        <w:t>08</w:t>
      </w:r>
      <w:r>
        <w:rPr>
          <w:rFonts w:hint="eastAsia" w:ascii="仿宋_GB2312" w:eastAsia="仿宋_GB2312" w:cs="仿宋_GB2312"/>
          <w:sz w:val="28"/>
          <w:szCs w:val="28"/>
        </w:rPr>
        <w:t>”</w:t>
      </w:r>
    </w:p>
    <w:p>
      <w:pPr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z w:val="28"/>
          <w:szCs w:val="28"/>
        </w:rPr>
        <w:t>4.政治面貌：填“中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共党员”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预备党员”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“共青团员”“群众”，如民主党派根据该党派相应的简称填写，填写如“民盟盟员”</w:t>
      </w:r>
    </w:p>
    <w:p>
      <w:pPr>
        <w:rPr>
          <w:rFonts w:asci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5.生源地：即填参加高考时，本人户籍所在的县（</w:t>
      </w:r>
      <w:r>
        <w:rPr>
          <w:rFonts w:ascii="仿宋_GB2312" w:eastAsia="仿宋_GB2312" w:cs="仿宋_GB2312"/>
          <w:color w:val="auto"/>
          <w:sz w:val="28"/>
          <w:szCs w:val="28"/>
          <w:highlight w:val="none"/>
        </w:rPr>
        <w:t>市、区）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，如某生高</w:t>
      </w:r>
      <w:r>
        <w:rPr>
          <w:rFonts w:ascii="仿宋_GB2312" w:eastAsia="仿宋_GB2312" w:cs="仿宋_GB2312"/>
          <w:color w:val="auto"/>
          <w:sz w:val="28"/>
          <w:szCs w:val="28"/>
          <w:highlight w:val="none"/>
        </w:rPr>
        <w:t>考前</w:t>
      </w: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户籍一直在瑞安，考上大学后户籍迁到杭州，但其生源地仍为瑞安市</w:t>
      </w:r>
    </w:p>
    <w:p>
      <w:pPr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6.教师资格证学段：根据教师资格证</w:t>
      </w:r>
      <w:bookmarkStart w:id="3" w:name="OLE_LINK52"/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或认定条件</w:t>
      </w:r>
      <w:bookmarkEnd w:id="3"/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填写，如高级中学</w:t>
      </w:r>
    </w:p>
    <w:p>
      <w:pPr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7.教师资格证学科：根据教师资格证或认</w:t>
      </w:r>
      <w:bookmarkStart w:id="4" w:name="OLE_LINK54"/>
      <w:bookmarkStart w:id="5" w:name="OLE_LINK53"/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定</w:t>
      </w:r>
      <w:bookmarkEnd w:id="4"/>
      <w:bookmarkEnd w:id="5"/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条件填写，如语文</w:t>
      </w:r>
    </w:p>
    <w:p>
      <w:pPr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color w:val="auto"/>
          <w:sz w:val="28"/>
          <w:szCs w:val="28"/>
          <w:highlight w:val="none"/>
        </w:rPr>
        <w:t>8.取得时间地点：上面一栏填取得时间，格式同出生年月（未取得的填待认定）；下面一栏填认定教师资格证地点，如“瑞安市教育局”“温州市教育局”等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9.普通话等级：如“二甲”“二乙”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1.原入学批次及分数：填写入学时的高考批次和分数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2.现综合成绩排名：（本人名次）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（总人数），按实际情况选填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3.现专业成绩排名：同上，按实际情况选填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4.现户籍地：填写至乡镇一级，如“瑞安市塘下镇”“瑞安市南滨街道”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5.入学前户籍地：同上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6.通讯地址：详细填写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7.手机号码：如实填写，务必保持畅通；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18.备用手机：如实填写，在上款手机号码出现停机、信号不佳、意外关机等情况时可以联系到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19.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hint="eastAsia" w:ascii="仿宋_GB2312" w:eastAsia="仿宋_GB2312" w:cs="仿宋_GB2312"/>
          <w:sz w:val="28"/>
          <w:szCs w:val="28"/>
        </w:rPr>
        <w:t>号码、电子邮箱：按实填写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0.参加报名的资格条件：对照招聘公告中招聘条件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hint="eastAsia" w:ascii="仿宋_GB2312" w:eastAsia="仿宋_GB2312" w:cs="仿宋_GB2312"/>
          <w:sz w:val="28"/>
          <w:szCs w:val="28"/>
        </w:rPr>
        <w:t>资格条件填写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1.个人简历（从初中填起）：如“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13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瑞安市安阳实验中学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19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浙江省瑞安中学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张某某”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22.家庭成员及主要社会关系：按实际情况填写</w:t>
      </w: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3.在校期间获得的主要荣誉：填学院级及以上的相关重要荣誉</w:t>
      </w:r>
    </w:p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2024-09-30T14:31:35Z</dcterms:created>
  <dc:creator>Administrator</dc:creator>
  <cp:lastModifiedBy>金鱼</cp:lastModifiedBy>
  <dcterms:modified xsi:type="dcterms:W3CDTF">2024-09-30T14:32:41Z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