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40" w:lineRule="exact"/>
        <w:rPr>
          <w:rFonts w:hint="default" w:eastAsia="方正小标宋简体"/>
          <w:color w:val="000000"/>
          <w:sz w:val="36"/>
          <w:szCs w:val="36"/>
          <w:lang w:val="en-US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4</w: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四川省水利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szCs w:val="36"/>
        </w:rPr>
        <w:t>厅直属事业单位202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color w:val="000000"/>
          <w:sz w:val="36"/>
          <w:szCs w:val="36"/>
        </w:rPr>
        <w:t>年公开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考核招聘</w:t>
      </w:r>
      <w:r>
        <w:rPr>
          <w:rFonts w:hint="eastAsia" w:eastAsia="方正小标宋简体"/>
          <w:color w:val="000000"/>
          <w:sz w:val="36"/>
          <w:szCs w:val="36"/>
        </w:rPr>
        <w:t>博士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、</w:t>
      </w:r>
      <w:r>
        <w:rPr>
          <w:rFonts w:hint="eastAsia" w:eastAsia="方正小标宋简体"/>
          <w:color w:val="000000"/>
          <w:sz w:val="36"/>
          <w:szCs w:val="36"/>
        </w:rPr>
        <w:t>副高及以上职称专业技术人员报名表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7EDE861E"/>
    <w:rsid w:val="7F7BC527"/>
    <w:rsid w:val="EB3F48FB"/>
    <w:rsid w:val="F93F53B1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2023-06-25T23:13:00Z</dcterms:created>
  <dc:creator>刘映池</dc:creator>
  <cp:lastModifiedBy>刘映池</cp:lastModifiedBy>
  <cp:lastPrinted>2022-09-23T02:15:00Z</cp:lastPrinted>
  <dcterms:modified xsi:type="dcterms:W3CDTF">2024-09-27T10:46:53Z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