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88"/>
        </w:tabs>
        <w:rPr>
          <w:rFonts w:hint="default" w:ascii="Times New Roman" w:hAnsi="Times New Roman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zh-CN"/>
        </w:rPr>
        <w:t>附件：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default" w:ascii="Times New Roman" w:hAnsi="Times New Roman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sz w:val="44"/>
          <w:szCs w:val="44"/>
        </w:rPr>
        <w:t>公益性岗位招聘</w:t>
      </w:r>
      <w:r>
        <w:rPr>
          <w:rFonts w:hint="default" w:ascii="Times New Roman" w:hAnsi="Times New Roman" w:cs="Times New Roman"/>
          <w:b/>
          <w:bCs w:val="0"/>
          <w:sz w:val="44"/>
          <w:szCs w:val="44"/>
          <w:lang w:eastAsia="zh-CN"/>
        </w:rPr>
        <w:t>职位</w:t>
      </w:r>
      <w:r>
        <w:rPr>
          <w:rFonts w:hint="default" w:ascii="Times New Roman" w:hAnsi="Times New Roman" w:cs="Times New Roman"/>
          <w:b/>
          <w:bCs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396" w:tblpY="314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741"/>
        <w:gridCol w:w="1662"/>
        <w:gridCol w:w="3871"/>
        <w:gridCol w:w="1080"/>
        <w:gridCol w:w="1274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拟聘单位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工作内容及要求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工作地点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鹿寨县第一幼儿园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0772-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6817725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鹿寨县农业农村局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0772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6865129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中共鹿寨县委政法委员会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办公场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0772-6812685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鹿寨县信访局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负责协助办公室日常工作、熟悉电脑操作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0772-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6812586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平山镇便民服务中心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协助大厅日常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平山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0772-6741879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鹿寨县就业服务中心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负责协助大厅日常工作、熟悉电脑操作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0772-6821969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鹿寨县社会保险事业管理中心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负责协助大厅日常工作、熟悉电脑操作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0772-6827012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440" w:right="1417" w:bottom="737" w:left="12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19B5"/>
    <w:rsid w:val="145A19B5"/>
    <w:rsid w:val="43A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2024-10-14T01:57:00Z</dcterms:created>
  <dc:creator>北十九</dc:creator>
  <cp:lastModifiedBy>北十九</cp:lastModifiedBy>
  <dcterms:modified xsi:type="dcterms:W3CDTF">2024-10-14T01:58:21Z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B4C66115F6C847D3922412B943EE28E9</vt:lpwstr>
  </property>
</Properties>
</file>