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D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09B1E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方正小标宋简体"/>
          <w:sz w:val="40"/>
          <w:szCs w:val="40"/>
        </w:rPr>
      </w:pPr>
      <w:bookmarkStart w:id="1" w:name="_GoBack"/>
      <w:r>
        <w:rPr>
          <w:rFonts w:eastAsia="方正小标宋简体"/>
          <w:sz w:val="40"/>
          <w:szCs w:val="40"/>
        </w:rPr>
        <w:t>乐清市教育系统</w:t>
      </w:r>
      <w:r>
        <w:rPr>
          <w:rFonts w:eastAsia="方正小标宋简体"/>
          <w:kern w:val="0"/>
          <w:sz w:val="40"/>
          <w:szCs w:val="40"/>
        </w:rPr>
        <w:t>赴高校</w:t>
      </w:r>
      <w:r>
        <w:rPr>
          <w:rFonts w:eastAsia="方正小标宋简体"/>
          <w:sz w:val="40"/>
          <w:szCs w:val="40"/>
        </w:rPr>
        <w:t>提前招聘</w:t>
      </w:r>
      <w:r>
        <w:rPr>
          <w:rFonts w:hint="eastAsia" w:eastAsia="方正小标宋简体"/>
          <w:sz w:val="40"/>
          <w:szCs w:val="40"/>
        </w:rPr>
        <w:t>2025届</w:t>
      </w:r>
      <w:r>
        <w:rPr>
          <w:rFonts w:eastAsia="方正小标宋简体"/>
          <w:sz w:val="40"/>
          <w:szCs w:val="40"/>
        </w:rPr>
        <w:t>优秀</w:t>
      </w:r>
    </w:p>
    <w:p w14:paraId="4C79E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毕业生专业资格审查办法</w:t>
      </w:r>
    </w:p>
    <w:bookmarkEnd w:id="1"/>
    <w:p w14:paraId="7BB3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rPr>
          <w:rFonts w:eastAsia="仿宋_GB2312"/>
          <w:sz w:val="32"/>
          <w:szCs w:val="32"/>
        </w:rPr>
      </w:pPr>
    </w:p>
    <w:p w14:paraId="35747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根据招聘单位及其主管部门的招聘要求，结合招聘岗位工作实际需要，特制定本次招聘专业资格审查办法。具体如下：</w:t>
      </w:r>
    </w:p>
    <w:p w14:paraId="4F85B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一、“普职高语文</w:t>
      </w:r>
      <w:bookmarkStart w:id="0" w:name="_Hlk149114572"/>
      <w:r>
        <w:rPr>
          <w:rFonts w:eastAsia="黑体"/>
          <w:sz w:val="32"/>
          <w:szCs w:val="32"/>
        </w:rPr>
        <w:t>教师</w:t>
      </w:r>
      <w:bookmarkEnd w:id="0"/>
      <w:r>
        <w:rPr>
          <w:rFonts w:eastAsia="黑体"/>
          <w:sz w:val="32"/>
          <w:szCs w:val="32"/>
        </w:rPr>
        <w:t>”“初中语文教师”“小学语文教师”岗位可报考专业</w:t>
      </w:r>
    </w:p>
    <w:p w14:paraId="590FC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中国语言文学类、</w:t>
      </w:r>
      <w:r>
        <w:rPr>
          <w:rFonts w:eastAsia="仿宋_GB2312"/>
          <w:sz w:val="32"/>
          <w:szCs w:val="32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 w14:paraId="4E726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初等教育、小学教育专业取得</w:t>
      </w:r>
      <w:r>
        <w:rPr>
          <w:rFonts w:hint="eastAsia" w:eastAsia="仿宋_GB2312"/>
          <w:sz w:val="32"/>
          <w:szCs w:val="32"/>
        </w:rPr>
        <w:t>语文</w:t>
      </w:r>
      <w:r>
        <w:rPr>
          <w:rFonts w:eastAsia="仿宋_GB2312"/>
          <w:sz w:val="32"/>
          <w:szCs w:val="32"/>
        </w:rPr>
        <w:t>教师资格或小学全科教师资格的人员可报考“小学</w:t>
      </w:r>
      <w:r>
        <w:rPr>
          <w:rFonts w:hint="eastAsia" w:eastAsia="仿宋_GB2312"/>
          <w:sz w:val="32"/>
          <w:szCs w:val="32"/>
        </w:rPr>
        <w:t>语文</w:t>
      </w:r>
      <w:r>
        <w:rPr>
          <w:rFonts w:eastAsia="仿宋_GB2312"/>
          <w:sz w:val="32"/>
          <w:szCs w:val="32"/>
        </w:rPr>
        <w:t>教师”岗位</w:t>
      </w:r>
      <w:r>
        <w:rPr>
          <w:rFonts w:hint="eastAsia" w:eastAsia="仿宋_GB2312"/>
          <w:sz w:val="32"/>
          <w:szCs w:val="32"/>
        </w:rPr>
        <w:t>。</w:t>
      </w:r>
    </w:p>
    <w:p w14:paraId="16315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二、“普职高数学教师”“初中数学教师”“小学数学教师”岗位可报考专业</w:t>
      </w:r>
    </w:p>
    <w:p w14:paraId="7D249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数学类、</w:t>
      </w:r>
      <w:r>
        <w:rPr>
          <w:rFonts w:eastAsia="仿宋_GB2312"/>
          <w:sz w:val="32"/>
          <w:szCs w:val="32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 w14:paraId="7F4B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初等教育、小学教育专业取得</w:t>
      </w:r>
      <w:r>
        <w:rPr>
          <w:rFonts w:hint="eastAsia" w:eastAsia="仿宋_GB2312"/>
          <w:sz w:val="32"/>
          <w:szCs w:val="32"/>
        </w:rPr>
        <w:t>数学</w:t>
      </w:r>
      <w:r>
        <w:rPr>
          <w:rFonts w:eastAsia="仿宋_GB2312"/>
          <w:sz w:val="32"/>
          <w:szCs w:val="32"/>
        </w:rPr>
        <w:t>教师资格或小学全科教师资格的人员可报考“小学</w:t>
      </w:r>
      <w:r>
        <w:rPr>
          <w:rFonts w:hint="eastAsia" w:eastAsia="仿宋_GB2312"/>
          <w:sz w:val="32"/>
          <w:szCs w:val="32"/>
        </w:rPr>
        <w:t>数学</w:t>
      </w:r>
      <w:r>
        <w:rPr>
          <w:rFonts w:eastAsia="仿宋_GB2312"/>
          <w:sz w:val="32"/>
          <w:szCs w:val="32"/>
        </w:rPr>
        <w:t>教师”岗位</w:t>
      </w:r>
      <w:r>
        <w:rPr>
          <w:rFonts w:hint="eastAsia" w:eastAsia="仿宋_GB2312"/>
          <w:sz w:val="32"/>
          <w:szCs w:val="32"/>
        </w:rPr>
        <w:t>。</w:t>
      </w:r>
    </w:p>
    <w:p w14:paraId="00743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、“普职高政治教师”岗位可报考专业</w:t>
      </w:r>
    </w:p>
    <w:p w14:paraId="0535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哲学类、经济学类、财政学类、金融学类、经济与贸易类、法学类、政治学类、社会学类、民族学类、马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克思</w:t>
      </w:r>
      <w:r>
        <w:rPr>
          <w:rFonts w:eastAsia="仿宋_GB2312"/>
          <w:b/>
          <w:bCs/>
          <w:sz w:val="32"/>
          <w:szCs w:val="32"/>
          <w:u w:val="single"/>
        </w:rPr>
        <w:t>主义理论类、</w:t>
      </w:r>
      <w:r>
        <w:rPr>
          <w:rFonts w:eastAsia="仿宋_GB2312"/>
          <w:sz w:val="32"/>
          <w:szCs w:val="32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 w14:paraId="014F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、“普高地理教师”岗位可报考专业</w:t>
      </w:r>
    </w:p>
    <w:p w14:paraId="6B8A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地理学类、地理科学类、地质学类、地质资源与地质工程类、城乡规划学类、</w:t>
      </w:r>
      <w:r>
        <w:rPr>
          <w:rFonts w:eastAsia="仿宋_GB2312"/>
          <w:sz w:val="32"/>
          <w:szCs w:val="32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 w14:paraId="4E1B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、“</w:t>
      </w:r>
      <w:r>
        <w:rPr>
          <w:rFonts w:hint="eastAsia" w:eastAsia="黑体"/>
          <w:sz w:val="32"/>
          <w:szCs w:val="32"/>
        </w:rPr>
        <w:t>普职</w:t>
      </w:r>
      <w:r>
        <w:rPr>
          <w:rFonts w:eastAsia="黑体"/>
          <w:sz w:val="32"/>
          <w:szCs w:val="32"/>
        </w:rPr>
        <w:t>高物理教师”岗位可报考专业</w:t>
      </w:r>
    </w:p>
    <w:p w14:paraId="17DD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物理学类、</w:t>
      </w:r>
      <w:r>
        <w:rPr>
          <w:rFonts w:eastAsia="仿宋_GB2312"/>
          <w:sz w:val="32"/>
          <w:szCs w:val="32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学科教学（物理）、课程与教学论（物理）。</w:t>
      </w:r>
    </w:p>
    <w:p w14:paraId="2F781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、“初中体育教师”“小学体育教师”岗位可报考专业</w:t>
      </w:r>
    </w:p>
    <w:p w14:paraId="2CF6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体育学类、</w:t>
      </w:r>
      <w:r>
        <w:rPr>
          <w:rFonts w:eastAsia="仿宋_GB2312"/>
          <w:sz w:val="32"/>
          <w:szCs w:val="32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 w14:paraId="1412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初等教育、小学教育专业取得</w:t>
      </w:r>
      <w:r>
        <w:rPr>
          <w:rFonts w:hint="eastAsia" w:eastAsia="仿宋_GB2312"/>
          <w:sz w:val="32"/>
          <w:szCs w:val="32"/>
        </w:rPr>
        <w:t>体育</w:t>
      </w:r>
      <w:r>
        <w:rPr>
          <w:rFonts w:eastAsia="仿宋_GB2312"/>
          <w:sz w:val="32"/>
          <w:szCs w:val="32"/>
        </w:rPr>
        <w:t>教师资格或小学全科教师资格的人员可报考“小学</w:t>
      </w:r>
      <w:r>
        <w:rPr>
          <w:rFonts w:hint="eastAsia" w:eastAsia="仿宋_GB2312"/>
          <w:sz w:val="32"/>
          <w:szCs w:val="32"/>
        </w:rPr>
        <w:t>体育</w:t>
      </w:r>
      <w:r>
        <w:rPr>
          <w:rFonts w:eastAsia="仿宋_GB2312"/>
          <w:sz w:val="32"/>
          <w:szCs w:val="32"/>
        </w:rPr>
        <w:t>教师”岗位</w:t>
      </w:r>
      <w:r>
        <w:rPr>
          <w:rFonts w:hint="eastAsia" w:eastAsia="仿宋_GB2312"/>
          <w:sz w:val="32"/>
          <w:szCs w:val="32"/>
        </w:rPr>
        <w:t>。</w:t>
      </w:r>
    </w:p>
    <w:p w14:paraId="143AA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、“</w:t>
      </w:r>
      <w:r>
        <w:rPr>
          <w:rFonts w:hint="eastAsia" w:eastAsia="黑体"/>
          <w:sz w:val="32"/>
          <w:szCs w:val="32"/>
        </w:rPr>
        <w:t>普高</w:t>
      </w:r>
      <w:r>
        <w:rPr>
          <w:rFonts w:eastAsia="黑体"/>
          <w:sz w:val="32"/>
          <w:szCs w:val="32"/>
        </w:rPr>
        <w:t>英语教师”“初中英语教师”“小学</w:t>
      </w:r>
      <w:r>
        <w:rPr>
          <w:rFonts w:hint="eastAsia" w:eastAsia="黑体"/>
          <w:sz w:val="32"/>
          <w:szCs w:val="32"/>
        </w:rPr>
        <w:t>英语</w:t>
      </w:r>
      <w:r>
        <w:rPr>
          <w:rFonts w:eastAsia="黑体"/>
          <w:sz w:val="32"/>
          <w:szCs w:val="32"/>
        </w:rPr>
        <w:t>教师”岗位可报考专业</w:t>
      </w:r>
    </w:p>
    <w:p w14:paraId="28417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外国语言文学类、翻译类、</w:t>
      </w:r>
      <w:r>
        <w:rPr>
          <w:rFonts w:eastAsia="仿宋_GB2312"/>
          <w:sz w:val="32"/>
          <w:szCs w:val="32"/>
        </w:rPr>
        <w:t>英语、英语语言文学、外国语言学及应用语言学、翻译、学科教学（英语）、课程与教学论（英语）、英语笔译、英语口译。</w:t>
      </w:r>
    </w:p>
    <w:p w14:paraId="7316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初等教育、小学教育专业取得</w:t>
      </w:r>
      <w:r>
        <w:rPr>
          <w:rFonts w:hint="eastAsia" w:eastAsia="仿宋_GB2312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教师资格或小学全科教师资格的人员可报考“小学</w:t>
      </w:r>
      <w:r>
        <w:rPr>
          <w:rFonts w:hint="eastAsia" w:eastAsia="仿宋_GB2312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教师”岗位</w:t>
      </w:r>
      <w:r>
        <w:rPr>
          <w:rFonts w:hint="eastAsia" w:eastAsia="仿宋_GB2312"/>
          <w:sz w:val="32"/>
          <w:szCs w:val="32"/>
        </w:rPr>
        <w:t>。</w:t>
      </w:r>
    </w:p>
    <w:p w14:paraId="36193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</w:t>
      </w:r>
      <w:r>
        <w:rPr>
          <w:rFonts w:eastAsia="黑体"/>
          <w:sz w:val="32"/>
          <w:szCs w:val="32"/>
        </w:rPr>
        <w:t>、“初中科学教师”“小学科学教师”岗位可报考专业</w:t>
      </w:r>
    </w:p>
    <w:p w14:paraId="000EA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生物学类、生物工程类、生态学类、环境科学与工程类、生物医学工程类、植物生产类、自然保护与环境生态类、动物生产类、动物医学类、林学类、水产类、草学类、</w:t>
      </w:r>
      <w:r>
        <w:rPr>
          <w:rFonts w:eastAsia="仿宋_GB2312"/>
          <w:sz w:val="32"/>
          <w:szCs w:val="32"/>
        </w:rPr>
        <w:t>生物科学、生物技术、生物信息学、生态学、整合科学、神经科学、植物学、动物学、生理学、微生物学、遗传学、细胞生物学、生物工程、生态学</w:t>
      </w:r>
      <w:r>
        <w:rPr>
          <w:rFonts w:eastAsia="仿宋_GB2312"/>
          <w:color w:val="auto"/>
          <w:sz w:val="32"/>
          <w:szCs w:val="32"/>
        </w:rPr>
        <w:t>、学科教学（生物）、课程与教学论（生物）、科学教育</w:t>
      </w:r>
      <w:r>
        <w:rPr>
          <w:rFonts w:hint="eastAsia" w:eastAsia="仿宋_GB2312"/>
          <w:color w:val="auto"/>
          <w:sz w:val="32"/>
          <w:szCs w:val="32"/>
        </w:rPr>
        <w:t>、科学教育学、科学传播与科学教育、科学与技术教育</w:t>
      </w:r>
      <w:r>
        <w:rPr>
          <w:rFonts w:eastAsia="仿宋_GB2312"/>
          <w:color w:val="auto"/>
          <w:sz w:val="32"/>
          <w:szCs w:val="32"/>
        </w:rPr>
        <w:t>。</w:t>
      </w:r>
    </w:p>
    <w:p w14:paraId="4C44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  <w:u w:val="single"/>
        </w:rPr>
        <w:t>化学类、</w:t>
      </w:r>
      <w:r>
        <w:rPr>
          <w:rFonts w:eastAsia="仿宋_GB2312"/>
          <w:sz w:val="32"/>
          <w:szCs w:val="32"/>
        </w:rPr>
        <w:t>化学、应用化学、物理化学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 w14:paraId="02F1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“普高物理”可报考专业均可报考。</w:t>
      </w:r>
    </w:p>
    <w:p w14:paraId="7432E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初等教育、小学教育专业取得</w:t>
      </w:r>
      <w:r>
        <w:rPr>
          <w:rFonts w:hint="eastAsia" w:eastAsia="仿宋_GB2312"/>
          <w:sz w:val="32"/>
          <w:szCs w:val="32"/>
        </w:rPr>
        <w:t>科学</w:t>
      </w:r>
      <w:r>
        <w:rPr>
          <w:rFonts w:eastAsia="仿宋_GB2312"/>
          <w:sz w:val="32"/>
          <w:szCs w:val="32"/>
        </w:rPr>
        <w:t>教师资格或小学全科教师资格的人员可报考“小学</w:t>
      </w:r>
      <w:r>
        <w:rPr>
          <w:rFonts w:hint="eastAsia" w:eastAsia="仿宋_GB2312"/>
          <w:sz w:val="32"/>
          <w:szCs w:val="32"/>
        </w:rPr>
        <w:t>科学</w:t>
      </w:r>
      <w:r>
        <w:rPr>
          <w:rFonts w:eastAsia="仿宋_GB2312"/>
          <w:sz w:val="32"/>
          <w:szCs w:val="32"/>
        </w:rPr>
        <w:t>教师”岗位</w:t>
      </w:r>
      <w:r>
        <w:rPr>
          <w:rFonts w:hint="eastAsia" w:eastAsia="仿宋_GB2312"/>
          <w:sz w:val="32"/>
          <w:szCs w:val="32"/>
        </w:rPr>
        <w:t>。</w:t>
      </w:r>
    </w:p>
    <w:p w14:paraId="6063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九</w:t>
      </w:r>
      <w:r>
        <w:rPr>
          <w:rFonts w:eastAsia="黑体"/>
          <w:sz w:val="32"/>
          <w:szCs w:val="32"/>
        </w:rPr>
        <w:t>、“初中</w:t>
      </w:r>
      <w:r>
        <w:rPr>
          <w:rFonts w:hint="eastAsia" w:eastAsia="黑体"/>
          <w:sz w:val="32"/>
          <w:szCs w:val="32"/>
        </w:rPr>
        <w:t>社政</w:t>
      </w:r>
      <w:r>
        <w:rPr>
          <w:rFonts w:eastAsia="黑体"/>
          <w:sz w:val="32"/>
          <w:szCs w:val="32"/>
        </w:rPr>
        <w:t>”岗位可报考专业</w:t>
      </w:r>
    </w:p>
    <w:p w14:paraId="756E7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历史学类、</w:t>
      </w:r>
      <w:r>
        <w:rPr>
          <w:rFonts w:eastAsia="仿宋_GB2312"/>
          <w:sz w:val="32"/>
          <w:szCs w:val="32"/>
        </w:rPr>
        <w:t>历史学、世界史、考古学、外国语言与外国历史、文化遗产、人文教育、史学理论及史学史、历史地理学、历史文献学、专门史、中国古代史、中国近现代史、世界史、中国史、学科教学（历史）、课程与教学论（历史）。</w:t>
      </w:r>
    </w:p>
    <w:p w14:paraId="295F9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“普职高政治”“普高地理”岗位可报考专业均可报考。</w:t>
      </w:r>
    </w:p>
    <w:p w14:paraId="53B65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十、“初中信息</w:t>
      </w:r>
      <w:r>
        <w:rPr>
          <w:rFonts w:hint="eastAsia" w:eastAsia="黑体"/>
          <w:sz w:val="32"/>
          <w:szCs w:val="32"/>
        </w:rPr>
        <w:t>科技</w:t>
      </w:r>
      <w:r>
        <w:rPr>
          <w:rFonts w:eastAsia="黑体"/>
          <w:sz w:val="32"/>
          <w:szCs w:val="32"/>
        </w:rPr>
        <w:t>教师”“小学信息</w:t>
      </w:r>
      <w:r>
        <w:rPr>
          <w:rFonts w:hint="eastAsia" w:eastAsia="黑体"/>
          <w:sz w:val="32"/>
          <w:szCs w:val="32"/>
        </w:rPr>
        <w:t>科技</w:t>
      </w:r>
      <w:r>
        <w:rPr>
          <w:rFonts w:eastAsia="黑体"/>
          <w:sz w:val="32"/>
          <w:szCs w:val="32"/>
        </w:rPr>
        <w:t>教师”岗位可报考专业</w:t>
      </w:r>
    </w:p>
    <w:p w14:paraId="1681B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电子信息类、计算机类、软件工程类、网络空间安全类、</w:t>
      </w:r>
      <w:r>
        <w:rPr>
          <w:rFonts w:eastAsia="仿宋_GB2312"/>
          <w:sz w:val="32"/>
          <w:szCs w:val="32"/>
        </w:rPr>
        <w:t>智能科学与技术、空间信息与数字技术、电子与计算机工程、计算机科学与技术、软件工程、网络工程、区块链工程、信息工程、信息安全、网络空间安全、网络与信息安全、物联网工程、数字媒体技术、计算机网络技术、计算机网络工程、计算机应用技术、计算机技术与应用、信息科学技术、电子信息工程技术、电子信息工程、计算机信息管理、信息管理和信息系统、信息与计算科学、电子信息技术、数据科学与大数据技术、新媒体技术、电影制作、保密技术、虚拟现实技术、软件技术、教育学（教育技术）、教育技术学、计算机系统结构、计算机技术、系统工程、计算机软件与理论、现代教育技术、电子科学与技术、控制科学与工程、导航制导与控制、职业技术教育学、科学与技术教育、通信与信息系统、信号与信息处理、控制理论与控制工程、检测技术与自动化装置、信息与通信工程。</w:t>
      </w:r>
    </w:p>
    <w:p w14:paraId="0984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初等教育、小学教育专业取得</w:t>
      </w:r>
      <w:r>
        <w:rPr>
          <w:rFonts w:hint="eastAsia" w:eastAsia="仿宋_GB2312"/>
          <w:sz w:val="32"/>
          <w:szCs w:val="32"/>
        </w:rPr>
        <w:t>信息</w:t>
      </w:r>
      <w:r>
        <w:rPr>
          <w:rFonts w:eastAsia="仿宋_GB2312"/>
          <w:sz w:val="32"/>
          <w:szCs w:val="32"/>
        </w:rPr>
        <w:t>教师资格或小学全科教师资格的人员可报考“小学</w:t>
      </w:r>
      <w:r>
        <w:rPr>
          <w:rFonts w:hint="eastAsia" w:eastAsia="仿宋_GB2312"/>
          <w:sz w:val="32"/>
          <w:szCs w:val="32"/>
        </w:rPr>
        <w:t>信息</w:t>
      </w:r>
      <w:r>
        <w:rPr>
          <w:rFonts w:eastAsia="仿宋_GB2312"/>
          <w:sz w:val="32"/>
          <w:szCs w:val="32"/>
        </w:rPr>
        <w:t>教师”岗位</w:t>
      </w:r>
      <w:r>
        <w:rPr>
          <w:rFonts w:hint="eastAsia" w:eastAsia="仿宋_GB2312"/>
          <w:sz w:val="32"/>
          <w:szCs w:val="32"/>
        </w:rPr>
        <w:t>。</w:t>
      </w:r>
    </w:p>
    <w:p w14:paraId="3EC27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</w:t>
      </w: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、“初中音乐教师”“小学音乐教师”岗位可报考专业</w:t>
      </w:r>
    </w:p>
    <w:p w14:paraId="45074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音乐与舞蹈学类、</w:t>
      </w:r>
      <w:r>
        <w:rPr>
          <w:rFonts w:eastAsia="仿宋_GB2312"/>
          <w:sz w:val="32"/>
          <w:szCs w:val="32"/>
        </w:rPr>
        <w:t>音乐学、音乐表演、音乐教育、艺术教育、作曲与作曲技术理论、舞蹈学、舞蹈表演、舞蹈编导、舞蹈教育、流行音乐、音乐治疗、流行舞蹈、表演、戏剧学、播音与主持艺术、戏剧影视文学、戏剧教育、音乐与舞蹈学、学科教学（音乐）。</w:t>
      </w:r>
    </w:p>
    <w:p w14:paraId="43402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初等教育、小学教育专业取得音乐教师资格或小学全科教师资格的人员可报考“小学音乐教师”岗位。</w:t>
      </w:r>
    </w:p>
    <w:p w14:paraId="0FFDE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</w:t>
      </w: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、“</w:t>
      </w:r>
      <w:r>
        <w:rPr>
          <w:rFonts w:hint="eastAsia" w:eastAsia="黑体"/>
          <w:sz w:val="32"/>
          <w:szCs w:val="32"/>
        </w:rPr>
        <w:t>初中</w:t>
      </w:r>
      <w:r>
        <w:rPr>
          <w:rFonts w:eastAsia="黑体"/>
          <w:sz w:val="32"/>
          <w:szCs w:val="32"/>
        </w:rPr>
        <w:t>美术教师”“小学美术教师”岗位可报考专业</w:t>
      </w:r>
    </w:p>
    <w:p w14:paraId="1B51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u w:val="single"/>
        </w:rPr>
        <w:t>美术学类、设计学类、</w:t>
      </w:r>
      <w:r>
        <w:rPr>
          <w:rFonts w:eastAsia="仿宋_GB2312"/>
          <w:sz w:val="32"/>
          <w:szCs w:val="32"/>
        </w:rPr>
        <w:t>美术学、绘画、雕塑、摄影、书法学、中国画、实验艺术、跨媒体艺术、文物保护与修复、漫画、动画、视觉传达设计、环境设计、产品设计、服装与服饰设计、工艺美术、公共艺术、艺术与科技、陶瓷艺术设计、包装设计、数字媒体艺术、艺术设计学、美术学、设计艺术学、绘画与视觉艺术、学科教学（美术）。</w:t>
      </w:r>
    </w:p>
    <w:p w14:paraId="1B99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初等教育、小学教育专业取得美术教师资格或小学全科教师资格的人员可报考“小学美术教师”岗位。</w:t>
      </w:r>
    </w:p>
    <w:p w14:paraId="78F6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</w:t>
      </w: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、“学前教育</w:t>
      </w:r>
      <w:r>
        <w:rPr>
          <w:rFonts w:hint="eastAsia" w:eastAsia="黑体"/>
          <w:sz w:val="32"/>
          <w:szCs w:val="32"/>
        </w:rPr>
        <w:t>教师</w:t>
      </w:r>
      <w:r>
        <w:rPr>
          <w:rFonts w:eastAsia="黑体"/>
          <w:sz w:val="32"/>
          <w:szCs w:val="32"/>
        </w:rPr>
        <w:t>”岗位可报考专业</w:t>
      </w:r>
    </w:p>
    <w:p w14:paraId="28FAF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学前教育、学前教育学。</w:t>
      </w:r>
    </w:p>
    <w:p w14:paraId="3DF6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</w:t>
      </w: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、“特殊教育</w:t>
      </w:r>
      <w:r>
        <w:rPr>
          <w:rFonts w:hint="eastAsia" w:eastAsia="黑体"/>
          <w:sz w:val="32"/>
          <w:szCs w:val="32"/>
        </w:rPr>
        <w:t>教师</w:t>
      </w:r>
      <w:r>
        <w:rPr>
          <w:rFonts w:eastAsia="黑体"/>
          <w:sz w:val="32"/>
          <w:szCs w:val="32"/>
        </w:rPr>
        <w:t>”岗位可报考专业</w:t>
      </w:r>
    </w:p>
    <w:p w14:paraId="3106B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特殊教育、教育康复学、特殊教育学。</w:t>
      </w:r>
    </w:p>
    <w:p w14:paraId="68B2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</w:t>
      </w: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、其他事宜</w:t>
      </w:r>
    </w:p>
    <w:p w14:paraId="33FF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可报考专业中加粗加下划线字体中的“类”为一级学科，包含该一级学科下的所有二级学科，例：力学类，包含理论与应用力学、工程力学。</w:t>
      </w:r>
    </w:p>
    <w:p w14:paraId="48E6F5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本办法仅适用于本次招聘报名。</w:t>
      </w:r>
      <w:r>
        <w:rPr>
          <w:rFonts w:eastAsia="仿宋_GB2312"/>
          <w:sz w:val="32"/>
          <w:szCs w:val="32"/>
        </w:rPr>
        <w:t>未尽事宜，由乐清市教育局、乐清市人力资源和社会保障局研究确定并负责解释。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7CF327-862F-4432-84E4-FCFD72E4C3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AE1AC8-465F-4942-8C81-05D5632F8B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ED2D0A-1501-4C8C-810A-C16702031D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FD0E962-8F6B-4861-A8B3-655761487A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23FDE">
    <w:pPr>
      <w:pStyle w:val="8"/>
      <w:framePr w:wrap="around" w:vAnchor="text" w:hAnchor="margin" w:xAlign="outside" w:y="1"/>
      <w:rPr>
        <w:rStyle w:val="15"/>
        <w:rFonts w:ascii="宋体" w:cs="宋体"/>
        <w:sz w:val="28"/>
        <w:szCs w:val="28"/>
      </w:rPr>
    </w:pPr>
    <w:r>
      <w:rPr>
        <w:rStyle w:val="15"/>
        <w:rFonts w:ascii="宋体" w:hAnsi="宋体" w:cs="宋体"/>
        <w:sz w:val="28"/>
        <w:szCs w:val="28"/>
      </w:rPr>
      <w:fldChar w:fldCharType="begin"/>
    </w:r>
    <w:r>
      <w:rPr>
        <w:rStyle w:val="15"/>
        <w:rFonts w:ascii="宋体" w:hAnsi="宋体" w:cs="宋体"/>
        <w:sz w:val="28"/>
        <w:szCs w:val="28"/>
      </w:rPr>
      <w:instrText xml:space="preserve">PAGE  </w:instrText>
    </w:r>
    <w:r>
      <w:rPr>
        <w:rStyle w:val="15"/>
        <w:rFonts w:ascii="宋体" w:hAnsi="宋体" w:cs="宋体"/>
        <w:sz w:val="28"/>
        <w:szCs w:val="28"/>
      </w:rPr>
      <w:fldChar w:fldCharType="separate"/>
    </w:r>
    <w:r>
      <w:rPr>
        <w:rStyle w:val="15"/>
        <w:rFonts w:ascii="宋体" w:hAnsi="宋体" w:cs="宋体"/>
        <w:sz w:val="28"/>
        <w:szCs w:val="28"/>
      </w:rPr>
      <w:t>- 26 -</w:t>
    </w:r>
    <w:r>
      <w:rPr>
        <w:rStyle w:val="15"/>
        <w:rFonts w:ascii="宋体" w:hAnsi="宋体" w:cs="宋体"/>
        <w:sz w:val="28"/>
        <w:szCs w:val="28"/>
      </w:rPr>
      <w:fldChar w:fldCharType="end"/>
    </w:r>
  </w:p>
  <w:p w14:paraId="2B38EE9B"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6682FB"/>
    <w:multiLevelType w:val="singleLevel"/>
    <w:tmpl w:val="B66682FB"/>
    <w:lvl w:ilvl="0" w:tentative="0">
      <w:start w:val="1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OTU5NzA4YjMxNTYwYzMwMGYzZjBjZGRiYzhlZDMifQ=="/>
  </w:docVars>
  <w:rsids>
    <w:rsidRoot w:val="00F35C93"/>
    <w:rsid w:val="00074082"/>
    <w:rsid w:val="0007725D"/>
    <w:rsid w:val="000C2B86"/>
    <w:rsid w:val="000F41B5"/>
    <w:rsid w:val="001129AB"/>
    <w:rsid w:val="00165287"/>
    <w:rsid w:val="001B7E6E"/>
    <w:rsid w:val="001D2335"/>
    <w:rsid w:val="001E1636"/>
    <w:rsid w:val="002A1C23"/>
    <w:rsid w:val="002E0242"/>
    <w:rsid w:val="003353FC"/>
    <w:rsid w:val="0037742C"/>
    <w:rsid w:val="003805A1"/>
    <w:rsid w:val="003F5AE1"/>
    <w:rsid w:val="00424EC1"/>
    <w:rsid w:val="00431AE8"/>
    <w:rsid w:val="004362B7"/>
    <w:rsid w:val="00441685"/>
    <w:rsid w:val="004C4668"/>
    <w:rsid w:val="00557ECC"/>
    <w:rsid w:val="005615A3"/>
    <w:rsid w:val="005C2C60"/>
    <w:rsid w:val="00603F26"/>
    <w:rsid w:val="00626ADE"/>
    <w:rsid w:val="006456E1"/>
    <w:rsid w:val="006A3407"/>
    <w:rsid w:val="006D05B6"/>
    <w:rsid w:val="00723116"/>
    <w:rsid w:val="007837BC"/>
    <w:rsid w:val="007C176A"/>
    <w:rsid w:val="007F2D99"/>
    <w:rsid w:val="00853613"/>
    <w:rsid w:val="008667C1"/>
    <w:rsid w:val="008935D9"/>
    <w:rsid w:val="0090614A"/>
    <w:rsid w:val="00937C95"/>
    <w:rsid w:val="00952AED"/>
    <w:rsid w:val="00A03A8A"/>
    <w:rsid w:val="00A07A27"/>
    <w:rsid w:val="00A13246"/>
    <w:rsid w:val="00A76AEB"/>
    <w:rsid w:val="00A770CC"/>
    <w:rsid w:val="00A901F9"/>
    <w:rsid w:val="00AA0C45"/>
    <w:rsid w:val="00AB6676"/>
    <w:rsid w:val="00AC4FCA"/>
    <w:rsid w:val="00AE501E"/>
    <w:rsid w:val="00B27AA9"/>
    <w:rsid w:val="00BD5C22"/>
    <w:rsid w:val="00C02B24"/>
    <w:rsid w:val="00C04849"/>
    <w:rsid w:val="00C35CDE"/>
    <w:rsid w:val="00C424CA"/>
    <w:rsid w:val="00CC03C6"/>
    <w:rsid w:val="00CF30D8"/>
    <w:rsid w:val="00D06F64"/>
    <w:rsid w:val="00D079E6"/>
    <w:rsid w:val="00D17983"/>
    <w:rsid w:val="00D22C10"/>
    <w:rsid w:val="00D270B4"/>
    <w:rsid w:val="00D71012"/>
    <w:rsid w:val="00DE35A2"/>
    <w:rsid w:val="00E15AA0"/>
    <w:rsid w:val="00E31B7A"/>
    <w:rsid w:val="00E42BDB"/>
    <w:rsid w:val="00F35C93"/>
    <w:rsid w:val="00F41979"/>
    <w:rsid w:val="00F73FB4"/>
    <w:rsid w:val="00F90A94"/>
    <w:rsid w:val="00F91504"/>
    <w:rsid w:val="00FB2755"/>
    <w:rsid w:val="00FD18B0"/>
    <w:rsid w:val="02E86E83"/>
    <w:rsid w:val="09E33F02"/>
    <w:rsid w:val="0E345D11"/>
    <w:rsid w:val="0FFA1E6E"/>
    <w:rsid w:val="13D70AFC"/>
    <w:rsid w:val="15480C65"/>
    <w:rsid w:val="19B117EF"/>
    <w:rsid w:val="1EEF4771"/>
    <w:rsid w:val="265A6350"/>
    <w:rsid w:val="28014C68"/>
    <w:rsid w:val="2A2A1462"/>
    <w:rsid w:val="2DB441DD"/>
    <w:rsid w:val="2E4C7022"/>
    <w:rsid w:val="31D3061A"/>
    <w:rsid w:val="324C6101"/>
    <w:rsid w:val="3B1431A0"/>
    <w:rsid w:val="3B892174"/>
    <w:rsid w:val="3D3777B0"/>
    <w:rsid w:val="41890116"/>
    <w:rsid w:val="43354256"/>
    <w:rsid w:val="494D020B"/>
    <w:rsid w:val="5A085C4E"/>
    <w:rsid w:val="5BB47782"/>
    <w:rsid w:val="5BDC37A3"/>
    <w:rsid w:val="5DCC688C"/>
    <w:rsid w:val="6346579F"/>
    <w:rsid w:val="65261E3F"/>
    <w:rsid w:val="67F94AAF"/>
    <w:rsid w:val="69562BB3"/>
    <w:rsid w:val="69A42DF0"/>
    <w:rsid w:val="6CF22863"/>
    <w:rsid w:val="74C0380A"/>
    <w:rsid w:val="757871D5"/>
    <w:rsid w:val="76995989"/>
    <w:rsid w:val="7A37701B"/>
    <w:rsid w:val="7C195991"/>
    <w:rsid w:val="7FA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333333"/>
      <w:u w:val="non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Char"/>
    <w:basedOn w:val="1"/>
    <w:qFormat/>
    <w:uiPriority w:val="0"/>
  </w:style>
  <w:style w:type="paragraph" w:customStyle="1" w:styleId="20">
    <w:name w:val="Char2"/>
    <w:basedOn w:val="1"/>
    <w:qFormat/>
    <w:uiPriority w:val="0"/>
  </w:style>
  <w:style w:type="paragraph" w:customStyle="1" w:styleId="21">
    <w:name w:val="Char1"/>
    <w:basedOn w:val="1"/>
    <w:qFormat/>
    <w:uiPriority w:val="0"/>
  </w:style>
  <w:style w:type="character" w:customStyle="1" w:styleId="22">
    <w:name w:val="未处理的提及1"/>
    <w:basedOn w:val="13"/>
    <w:qFormat/>
    <w:uiPriority w:val="0"/>
    <w:rPr>
      <w:color w:val="605E5C"/>
      <w:shd w:val="clear" w:color="auto" w:fill="E1DFDD"/>
    </w:rPr>
  </w:style>
  <w:style w:type="character" w:customStyle="1" w:styleId="23">
    <w:name w:val="bsharetext"/>
    <w:basedOn w:val="13"/>
    <w:qFormat/>
    <w:uiPriority w:val="0"/>
  </w:style>
  <w:style w:type="character" w:customStyle="1" w:styleId="24">
    <w:name w:val="font4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  <sectPr/>
    <sectPr/>
  </customProps>
</customData>
</file>

<file path=customXml/itemProps1.xml><?xml version="1.0" encoding="utf-8"?>
<ds:datastoreItem xmlns:ds="http://schemas.openxmlformats.org/officeDocument/2006/customXml" ds:itemID="{CD91D460-FA27-4E80-9091-945CF62CA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6</Pages>
  <Words>7649</Words>
  <Characters>7972</Characters>
  <Lines>96</Lines>
  <Paragraphs>27</Paragraphs>
  <TotalTime>17</TotalTime>
  <ScaleCrop>false</ScaleCrop>
  <LinksUpToDate>false</LinksUpToDate>
  <CharactersWithSpaces>8157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2024-10-17T07:29:00Z</dcterms:created>
  <dc:creator>gyb1</dc:creator>
  <cp:lastModifiedBy>阿豪</cp:lastModifiedBy>
  <cp:lastPrinted>2024-10-17T00:17:00Z</cp:lastPrinted>
  <dcterms:modified xsi:type="dcterms:W3CDTF">2024-10-17T08:32:55Z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0090DACD94C0496AB1EF691348C04BF9_13</vt:lpwstr>
  </property>
</Properties>
</file>