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D2" w:rsidRDefault="00512ED2" w:rsidP="00512ED2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:rsidR="00512ED2" w:rsidTr="00F943AD">
        <w:trPr>
          <w:trHeight w:val="654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512ED2" w:rsidRDefault="00512ED2" w:rsidP="00F943AD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报名表</w:t>
            </w:r>
          </w:p>
        </w:tc>
      </w:tr>
      <w:tr w:rsidR="00512ED2" w:rsidTr="00F943AD">
        <w:trPr>
          <w:trHeight w:val="566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  籍</w:t>
            </w:r>
          </w:p>
        </w:tc>
        <w:tc>
          <w:tcPr>
            <w:tcW w:w="2258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566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566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659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507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679"/>
        </w:trPr>
        <w:tc>
          <w:tcPr>
            <w:tcW w:w="139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5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普通话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12ED2" w:rsidRDefault="00512ED2" w:rsidP="00F943A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  <w:p w:rsidR="00512ED2" w:rsidRDefault="00512ED2" w:rsidP="00F943A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水平　</w:t>
            </w:r>
          </w:p>
        </w:tc>
        <w:tc>
          <w:tcPr>
            <w:tcW w:w="1291" w:type="dxa"/>
            <w:gridSpan w:val="2"/>
            <w:vAlign w:val="center"/>
          </w:tcPr>
          <w:p w:rsidR="00512ED2" w:rsidRDefault="00512ED2" w:rsidP="00F943A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512ED2" w:rsidRDefault="00512ED2" w:rsidP="00F943AD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vAlign w:val="center"/>
          </w:tcPr>
          <w:p w:rsidR="00512ED2" w:rsidRDefault="00512ED2" w:rsidP="00F943A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474"/>
        </w:trPr>
        <w:tc>
          <w:tcPr>
            <w:tcW w:w="3072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542"/>
        </w:trPr>
        <w:tc>
          <w:tcPr>
            <w:tcW w:w="1040" w:type="dxa"/>
            <w:vMerge w:val="restart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436"/>
        </w:trPr>
        <w:tc>
          <w:tcPr>
            <w:tcW w:w="1040" w:type="dxa"/>
            <w:vMerge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1634"/>
        </w:trPr>
        <w:tc>
          <w:tcPr>
            <w:tcW w:w="1040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vAlign w:val="center"/>
          </w:tcPr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12ED2" w:rsidRDefault="00512ED2" w:rsidP="00F94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2170"/>
        </w:trPr>
        <w:tc>
          <w:tcPr>
            <w:tcW w:w="1040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符合条件（留下复核条件的那条，删除其他）</w:t>
            </w:r>
          </w:p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6" w:type="dxa"/>
            <w:gridSpan w:val="13"/>
            <w:vAlign w:val="center"/>
          </w:tcPr>
          <w:p w:rsidR="00512ED2" w:rsidRDefault="00512ED2" w:rsidP="00F943AD">
            <w:pPr>
              <w:widowControl/>
              <w:shd w:val="clear" w:color="auto" w:fill="FFFFFF"/>
              <w:snapToGrid w:val="0"/>
              <w:spacing w:line="300" w:lineRule="exact"/>
              <w:ind w:firstLineChars="200" w:firstLine="420"/>
              <w:jc w:val="left"/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t>（1）普通高校2025届硕士研究生及以上学历毕业生（须有重点大学全日制本科学历学位），其中国（境）外大学毕业的，毕业高校须为QS排名前100名（学校排名可在公开资料查询）；（2）教育部六所直属师范大学、国家“双一流”高校2025届本科及以上毕业生；</w:t>
            </w:r>
          </w:p>
          <w:p w:rsidR="00512ED2" w:rsidRDefault="00512ED2" w:rsidP="00F943AD">
            <w:pPr>
              <w:widowControl/>
              <w:shd w:val="clear" w:color="auto" w:fill="FFFFFF"/>
              <w:snapToGrid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t>(3)浙江省重点建设高校2025届本科毕业生：</w: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仿宋" w:eastAsia="仿宋" w:hAnsi="仿宋" w:cs="仿宋" w:hint="eastAsia"/>
                <w:szCs w:val="21"/>
              </w:rPr>
              <w:t>①</w: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t>第一类：浙江师范大学、杭州师范大学2025届师范类本科毕业生；</w: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begin"/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仿宋" w:eastAsia="仿宋" w:hAnsi="仿宋" w:cs="仿宋" w:hint="eastAsia"/>
                <w:szCs w:val="21"/>
              </w:rPr>
              <w:t>②</w:t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fldChar w:fldCharType="end"/>
            </w:r>
            <w:r>
              <w:rPr>
                <w:rFonts w:ascii="仿宋" w:eastAsia="仿宋" w:hAnsi="仿宋" w:cs="仿宋" w:hint="eastAsia"/>
                <w:kern w:val="0"/>
                <w:szCs w:val="21"/>
                <w:shd w:val="clear" w:color="auto" w:fill="FFFFFF"/>
              </w:rPr>
              <w:t>第二类：省内其他重点建设高校毕业生，需符合以下条件之一：a.大学期间，曾获得校级二等奖学金及以上；b.在大学期间，曾获得校级及以上优秀毕业生、三好学生和优秀学生干部（含党、团）等荣誉；c.高考成绩在特控线及以上且大学期间综合成绩（或专业成绩）排名在院（系）前30%（此条限浙江高考生源）；（4）高考成绩在特控线（体艺类为一段线）及以上且大学期间综合成绩（或专业成绩）排名在院（系）前20%的2025届师范类本科毕业生（限浙江高考生源）。</w:t>
            </w:r>
          </w:p>
          <w:p w:rsidR="00512ED2" w:rsidRDefault="00512ED2" w:rsidP="00F943AD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512ED2" w:rsidTr="00F943AD">
        <w:trPr>
          <w:trHeight w:val="776"/>
        </w:trPr>
        <w:tc>
          <w:tcPr>
            <w:tcW w:w="1040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报考岗位（学段+学科）</w:t>
            </w:r>
          </w:p>
        </w:tc>
        <w:tc>
          <w:tcPr>
            <w:tcW w:w="2032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strike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高考成绩</w:t>
            </w:r>
          </w:p>
        </w:tc>
        <w:tc>
          <w:tcPr>
            <w:tcW w:w="2873" w:type="dxa"/>
            <w:gridSpan w:val="5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strike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院系综合成绩排名</w:t>
            </w:r>
          </w:p>
        </w:tc>
        <w:tc>
          <w:tcPr>
            <w:tcW w:w="1815" w:type="dxa"/>
            <w:vAlign w:val="center"/>
          </w:tcPr>
          <w:p w:rsidR="00512ED2" w:rsidRDefault="00512ED2" w:rsidP="00F943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EC17EE" w:rsidRDefault="00EC17EE" w:rsidP="00512ED2">
      <w:pPr>
        <w:rPr>
          <w:rFonts w:hint="eastAsia"/>
        </w:rPr>
      </w:pPr>
      <w:bookmarkStart w:id="0" w:name="_GoBack"/>
      <w:bookmarkEnd w:id="0"/>
    </w:p>
    <w:sectPr w:rsidR="00EC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4C" w:rsidRDefault="0024494C" w:rsidP="00512ED2">
      <w:r>
        <w:separator/>
      </w:r>
    </w:p>
  </w:endnote>
  <w:endnote w:type="continuationSeparator" w:id="0">
    <w:p w:rsidR="0024494C" w:rsidRDefault="0024494C" w:rsidP="005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4C" w:rsidRDefault="0024494C" w:rsidP="00512ED2">
      <w:r>
        <w:separator/>
      </w:r>
    </w:p>
  </w:footnote>
  <w:footnote w:type="continuationSeparator" w:id="0">
    <w:p w:rsidR="0024494C" w:rsidRDefault="0024494C" w:rsidP="005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A4"/>
    <w:rsid w:val="0024494C"/>
    <w:rsid w:val="00512ED2"/>
    <w:rsid w:val="00B27DA4"/>
    <w:rsid w:val="00E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5F2E3-1B07-4FEC-8192-371B9362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E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2</cp:revision>
  <dcterms:created xsi:type="dcterms:W3CDTF">2024-10-21T08:20:00Z</dcterms:created>
  <dcterms:modified xsi:type="dcterms:W3CDTF">2024-10-21T08:21:00Z</dcterms:modified>
</cp:coreProperties>
</file>