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76" w:lineRule="exact"/>
        <w:rPr>
          <w:rFonts w:ascii="Times New Roman" w:eastAsia="黑体" w:cs="Times New Roman" w:hAnsi="Times New Roman"/>
          <w:spacing w:val="-6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Times New Roman" w:eastAsia="黑体" w:cs="Times New Roman" w:hAnsi="Times New Roman"/>
          <w:spacing w:val="-6"/>
          <w:sz w:val="32"/>
          <w:szCs w:val="32"/>
          <w:shd w:val="clear" w:color="auto" w:fill="auto"/>
        </w:rPr>
        <w:t>附件2</w:t>
      </w:r>
    </w:p>
    <w:p>
      <w:pPr>
        <w:spacing w:line="400" w:lineRule="exact"/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adjustRightInd/>
        <w:snapToGrid/>
        <w:spacing w:line="600" w:lineRule="exact"/>
        <w:jc w:val="center"/>
        <w:rPr>
          <w:rFonts w:ascii="方正小标宋简体" w:eastAsia="方正小标宋简体" w:cs="方正小标宋_GBK"/>
          <w:sz w:val="44"/>
          <w:szCs w:val="44"/>
          <w:lang w:val="en-US" w:eastAsia="zh-CN"/>
          <w:highlight w:val="auto"/>
        </w:rPr>
      </w:pPr>
      <w:r>
        <w:rPr>
          <w:rFonts w:ascii="方正小标宋简体" w:eastAsia="方正小标宋简体" w:cs="方正小标宋_GBK" w:hint="eastAsia"/>
          <w:sz w:val="44"/>
          <w:szCs w:val="44"/>
          <w:highlight w:val="auto"/>
        </w:rPr>
        <w:t>申请减免报考费用</w:t>
      </w:r>
      <w:r>
        <w:rPr>
          <w:rFonts w:ascii="方正小标宋简体" w:eastAsia="方正小标宋简体" w:cs="方正小标宋_GBK" w:hint="eastAsia"/>
          <w:sz w:val="44"/>
          <w:szCs w:val="44"/>
          <w:lang w:val="en-US" w:eastAsia="zh-CN"/>
          <w:highlight w:val="auto"/>
        </w:rPr>
        <w:t>须知</w:t>
      </w:r>
    </w:p>
    <w:p>
      <w:pPr>
        <w:spacing w:line="400" w:lineRule="exact"/>
        <w:rPr>
          <w:rFonts w:ascii="方正小标宋简体" w:eastAsia="方正小标宋简体" w:cs="方正小标宋_GBK" w:hint="eastAsia"/>
          <w:spacing w:val="-11"/>
          <w:sz w:val="44"/>
          <w:szCs w:val="44"/>
          <w:lang w:val="en-US" w:eastAsia="zh-CN"/>
          <w:highlight w:val="auto"/>
        </w:rPr>
      </w:pP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</w:pP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2024年下半年省属事业单位公开招聘工作人员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val="en-US" w:eastAsia="zh-CN" w:bidi="ar-SA"/>
          <w:highlight w:val="auto"/>
        </w:rPr>
        <w:t>笔试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申请减免报考费用按如下流程办理：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</w:pPr>
      <w:r>
        <w:rPr>
          <w:rFonts w:ascii="黑体" w:eastAsia="黑体" w:cs="Times New Roman" w:hint="eastAsia"/>
          <w:color w:val="auto"/>
          <w:kern w:val="0"/>
          <w:sz w:val="32"/>
          <w:szCs w:val="32"/>
          <w:lang w:bidi="ar-SA"/>
          <w:highlight w:val="auto"/>
        </w:rPr>
        <w:t>一、适用人员：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享受国家最低生活保障金的城镇、农村家庭考生；脱贫户家庭考生；父母双亡、父母一方为烈士或一级伤残军人，且生活十分困难家庭考生。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</w:pPr>
      <w:r>
        <w:rPr>
          <w:rFonts w:ascii="黑体" w:eastAsia="黑体" w:cs="Times New Roman" w:hint="eastAsia"/>
          <w:kern w:val="0"/>
          <w:sz w:val="32"/>
          <w:szCs w:val="32"/>
          <w:highlight w:val="auto"/>
        </w:rPr>
        <w:t>二、办理地点：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四川省人事人才考试测评基地（成都市新华大道三槐树路二号军转大厦一楼报名大厅，联系电话：028-86740101，028-86759175）。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val="en-US" w:eastAsia="zh-CN" w:bidi="ar-SA"/>
          <w:highlight w:val="auto"/>
        </w:rPr>
      </w:pPr>
      <w:r>
        <w:rPr>
          <w:rFonts w:ascii="黑体" w:eastAsia="黑体" w:cs="Times New Roman" w:hint="eastAsia"/>
          <w:kern w:val="0"/>
          <w:sz w:val="32"/>
          <w:szCs w:val="32"/>
          <w:highlight w:val="auto"/>
        </w:rPr>
        <w:t>三、办理时间：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202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val="en-US" w:eastAsia="zh-CN" w:bidi="ar-SA"/>
          <w:highlight w:val="auto"/>
        </w:rPr>
        <w:t>4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年11月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val="en-US" w:eastAsia="zh-CN" w:bidi="ar-SA"/>
          <w:highlight w:val="auto"/>
        </w:rPr>
        <w:t>4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日-11月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val="en-US" w:eastAsia="zh-CN" w:bidi="ar-SA"/>
          <w:highlight w:val="auto"/>
        </w:rPr>
        <w:t>8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日（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val="en-US" w:eastAsia="zh-CN" w:bidi="ar-SA"/>
          <w:highlight w:val="auto"/>
        </w:rPr>
        <w:t>工作日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每日9点-17点）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eastAsia="zh-CN" w:bidi="ar-SA"/>
          <w:highlight w:val="auto"/>
        </w:rPr>
        <w:t>，11月</w:t>
      </w: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val="en-US" w:eastAsia="zh-CN" w:bidi="ar-SA"/>
          <w:highlight w:val="auto"/>
        </w:rPr>
        <w:t>8日17点以后提交材料或者提供材料不符合相关要求的不做减免处理。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黑体" w:eastAsia="黑体" w:cs="Times New Roman" w:hint="eastAsia"/>
          <w:kern w:val="0"/>
          <w:sz w:val="32"/>
          <w:szCs w:val="32"/>
          <w:highlight w:val="auto"/>
        </w:rPr>
      </w:pPr>
      <w:r>
        <w:rPr>
          <w:rFonts w:ascii="黑体" w:eastAsia="黑体" w:cs="Times New Roman" w:hint="eastAsia"/>
          <w:kern w:val="0"/>
          <w:sz w:val="32"/>
          <w:szCs w:val="32"/>
          <w:highlight w:val="auto"/>
        </w:rPr>
        <w:t>四、所需材料：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</w:pP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</w:pP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2.脱贫户家庭考生，凭乡（镇）政府、街道办事处和学校学生处出具的原农村建档立卡贫困户证明、特殊困难证明；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</w:pP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黑体" w:eastAsia="黑体" w:cs="Times New Roman" w:hint="eastAsia"/>
          <w:kern w:val="0"/>
          <w:sz w:val="32"/>
          <w:szCs w:val="32"/>
          <w:lang w:bidi="ar-SA"/>
          <w:highlight w:val="auto"/>
        </w:rPr>
      </w:pPr>
      <w:r>
        <w:rPr>
          <w:rFonts w:ascii="黑体" w:eastAsia="黑体" w:cs="Times New Roman" w:hint="eastAsia"/>
          <w:kern w:val="0"/>
          <w:sz w:val="32"/>
          <w:szCs w:val="32"/>
          <w:lang w:bidi="ar-SA"/>
          <w:highlight w:val="auto"/>
        </w:rPr>
        <w:t>五、办理程序：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</w:pP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1.首先在网上完成报名，不需缴纳报名费用。</w:t>
      </w:r>
    </w:p>
    <w:p>
      <w:pPr>
        <w:shd w:val="clear" w:color="auto" w:fill="FFFFFF"/>
        <w:wordWrap/>
        <w:adjustRightInd w:val="0"/>
        <w:snapToGrid w:val="0"/>
        <w:spacing w:line="568" w:lineRule="exact"/>
        <w:ind w:firstLineChars="200" w:firstLine="640"/>
        <w:rPr>
          <w:rFonts w:ascii="Times New Roman" w:eastAsia="仿宋" w:cs="Times New Roman" w:hAnsi="Times New Roman"/>
          <w:sz w:val="32"/>
          <w:szCs w:val="32"/>
        </w:rPr>
      </w:pPr>
      <w:r>
        <w:rPr>
          <w:rFonts w:ascii="Times New Roman" w:eastAsia="仿宋" w:cs="Times New Roman" w:hAnsi="Times New Roman"/>
          <w:color w:val="auto"/>
          <w:kern w:val="0"/>
          <w:sz w:val="32"/>
          <w:szCs w:val="32"/>
          <w:lang w:bidi="ar-SA"/>
          <w:highlight w:val="auto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sectPr>
      <w:pgSz w:w="11907" w:h="16840"/>
      <w:pgMar w:top="1701" w:right="1361" w:bottom="1418" w:left="1588" w:header="794" w:footer="851" w:gutter="0"/>
      <w:pgNumType w:fmt="numberInDash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640" w:lineRule="exact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33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587</Words>
  <Characters>642</Characters>
  <Lines>31</Lines>
  <Paragraphs>13</Paragraphs>
  <CharactersWithSpaces>642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2024-10-28T06:14:38Z</dcterms:created>
  <dcterms:modified xsi:type="dcterms:W3CDTF">2024-10-28T06:19:17Z</dcterms:modified>
</cp:coreProperties>
</file>