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52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both"/>
        <w:textAlignment w:val="auto"/>
        <w:rPr>
          <w:rFonts w:hint="default" w:ascii="Times New Roman" w:hAnsi="Times New Roman" w:eastAsia="黑体" w:cs="宋体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宋体"/>
          <w:spacing w:val="-6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Times New Roman" w:hAnsi="Times New Roman" w:eastAsia="黑体" w:cs="宋体"/>
          <w:spacing w:val="-6"/>
          <w:sz w:val="32"/>
          <w:szCs w:val="32"/>
          <w:highlight w:val="none"/>
          <w:u w:val="none"/>
          <w:lang w:val="en-US" w:eastAsia="zh-CN"/>
        </w:rPr>
        <w:t>1</w:t>
      </w:r>
    </w:p>
    <w:p w14:paraId="471D8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highlight w:val="none"/>
          <w:u w:val="none"/>
        </w:rPr>
      </w:pP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highlight w:val="none"/>
          <w:u w:val="none"/>
        </w:rPr>
        <w:t>四川省</w:t>
      </w: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highlight w:val="none"/>
          <w:u w:val="none"/>
          <w:lang w:eastAsia="zh-CN"/>
        </w:rPr>
        <w:t>政府国有资产监督管理委员会</w:t>
      </w: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highlight w:val="none"/>
          <w:u w:val="none"/>
        </w:rPr>
        <w:t>下属事业单位</w:t>
      </w:r>
    </w:p>
    <w:p w14:paraId="001FD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highlight w:val="none"/>
          <w:u w:val="none"/>
        </w:rPr>
      </w:pP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highlight w:val="none"/>
          <w:u w:val="none"/>
        </w:rPr>
        <w:t>202</w:t>
      </w: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highlight w:val="none"/>
          <w:u w:val="none"/>
        </w:rPr>
        <w:t>年</w:t>
      </w: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highlight w:val="none"/>
          <w:u w:val="none"/>
          <w:lang w:eastAsia="zh-CN"/>
        </w:rPr>
        <w:t>下半年</w:t>
      </w: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highlight w:val="none"/>
          <w:u w:val="none"/>
        </w:rPr>
        <w:t>公开招聘工作人员岗位和条件要求一览表</w:t>
      </w:r>
    </w:p>
    <w:p w14:paraId="66A2F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黑体" w:cs="宋体"/>
          <w:sz w:val="44"/>
          <w:szCs w:val="44"/>
          <w:u w:val="none"/>
          <w:shd w:val="pct10" w:color="auto" w:fill="FFFFFF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657"/>
        <w:gridCol w:w="724"/>
        <w:gridCol w:w="1225"/>
        <w:gridCol w:w="720"/>
        <w:gridCol w:w="777"/>
        <w:gridCol w:w="1178"/>
        <w:gridCol w:w="1326"/>
        <w:gridCol w:w="1079"/>
        <w:gridCol w:w="756"/>
        <w:gridCol w:w="843"/>
        <w:gridCol w:w="788"/>
        <w:gridCol w:w="449"/>
      </w:tblGrid>
      <w:tr w14:paraId="42BB3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A80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  <w:t>招聘单位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66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  <w:t>招聘岗位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DD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u w:val="none"/>
              </w:rPr>
              <w:t>岗位</w:t>
            </w:r>
          </w:p>
          <w:p w14:paraId="7066D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u w:val="none"/>
              </w:rPr>
              <w:t>编码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A3B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  <w:t>招聘人数</w:t>
            </w:r>
          </w:p>
        </w:tc>
        <w:tc>
          <w:tcPr>
            <w:tcW w:w="4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B6C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91"/>
              <w:jc w:val="center"/>
              <w:textAlignment w:val="auto"/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  <w:t>其他条件要求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C3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  <w:t>笔试</w:t>
            </w:r>
          </w:p>
          <w:p w14:paraId="7F1BB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  <w:t>开考比例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73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  <w:t>公共科目笔试名称</w:t>
            </w: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4C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  <w:t>专业笔试名称</w:t>
            </w:r>
          </w:p>
        </w:tc>
        <w:tc>
          <w:tcPr>
            <w:tcW w:w="4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79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  <w:t>备注</w:t>
            </w:r>
          </w:p>
        </w:tc>
      </w:tr>
      <w:tr w14:paraId="3BC6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272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CCC5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  <w:t>岗位类别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B4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  <w:t>岗位</w:t>
            </w:r>
          </w:p>
          <w:p w14:paraId="5A82B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  <w:t>名称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18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A7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91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  <w:t>年龄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0D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  <w:t>学历</w:t>
            </w:r>
          </w:p>
          <w:p w14:paraId="4B84D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  <w:t>或学位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F9F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  <w:t>专业条件要求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25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  <w:t>其他</w:t>
            </w: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B0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1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7A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</w:pPr>
          </w:p>
        </w:tc>
        <w:tc>
          <w:tcPr>
            <w:tcW w:w="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D2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黑体" w:cs="黑体"/>
                <w:sz w:val="21"/>
                <w:szCs w:val="21"/>
                <w:u w:val="none"/>
              </w:rPr>
            </w:pPr>
          </w:p>
        </w:tc>
      </w:tr>
      <w:tr w14:paraId="0D516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FDC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sz w:val="21"/>
                <w:szCs w:val="21"/>
                <w:u w:val="none"/>
                <w:lang w:eastAsia="zh-CN"/>
              </w:rPr>
              <w:t>四川省政府国有资产监督管理委员会机关服务中心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D3E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sz w:val="21"/>
                <w:szCs w:val="21"/>
                <w:u w:val="none"/>
                <w:lang w:eastAsia="zh-CN"/>
              </w:rPr>
              <w:t>管理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u w:val="none"/>
              </w:rPr>
              <w:t>岗位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05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sz w:val="21"/>
                <w:szCs w:val="21"/>
                <w:u w:val="none"/>
                <w:lang w:eastAsia="zh-CN"/>
              </w:rPr>
              <w:t>会计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F7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宋体"/>
                <w:kern w:val="2"/>
                <w:sz w:val="21"/>
                <w:szCs w:val="21"/>
                <w:u w:val="none"/>
                <w:lang w:val="en-US" w:eastAsia="zh-CN" w:bidi="ar-SA"/>
              </w:rPr>
              <w:t>02801001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BF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sz w:val="21"/>
                <w:szCs w:val="21"/>
                <w:u w:val="none"/>
              </w:rPr>
            </w:pPr>
          </w:p>
          <w:p w14:paraId="25665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z w:val="21"/>
                <w:szCs w:val="21"/>
                <w:u w:val="none"/>
              </w:rPr>
              <w:t>1</w:t>
            </w:r>
          </w:p>
          <w:p w14:paraId="0478F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77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u w:val="none"/>
              </w:rPr>
              <w:t>198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u w:val="none"/>
              </w:rPr>
              <w:t>年1月1日及以后出生</w:t>
            </w: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5F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u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u w:val="no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u w:val="none"/>
                <w:lang w:eastAsia="zh-CN"/>
              </w:rPr>
              <w:t>日前取得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u w:val="none"/>
                <w:lang w:eastAsia="zh-CN"/>
              </w:rPr>
              <w:t>国民教育</w:t>
            </w:r>
            <w:r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u w:val="none"/>
                <w:lang w:eastAsia="zh-CN"/>
              </w:rPr>
              <w:t>本科及以上学历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u w:val="none"/>
                <w:lang w:eastAsia="zh-CN"/>
              </w:rPr>
              <w:t>，和学士及以上</w:t>
            </w:r>
            <w:r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u w:val="none"/>
                <w:lang w:eastAsia="zh-CN"/>
              </w:rPr>
              <w:t>学位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5BB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本科：经济学经济学类（0201）、管理学工商管理类（1202）；研究生：经济学（02）、管理学（12）。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98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69" w:rightChars="-3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1"/>
                <w:szCs w:val="21"/>
                <w:u w:val="none"/>
                <w:lang w:val="en-US" w:eastAsia="zh-CN"/>
              </w:rPr>
              <w:t>2年及以上基层工作经历，且取得《会计专业技术资格证书》（中级、高级）。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D0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  <w:u w:val="none"/>
              </w:rPr>
              <w:t>3:1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B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u w:val="none"/>
                <w:lang w:eastAsia="zh-CN"/>
              </w:rPr>
              <w:t>《公共基础知识》和《综合能力测试》。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6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52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Times New Roman" w:hAnsi="Times New Roman" w:eastAsia="仿宋_GB2312"/>
                <w:sz w:val="21"/>
                <w:szCs w:val="21"/>
                <w:u w:val="none"/>
              </w:rPr>
            </w:pPr>
          </w:p>
        </w:tc>
      </w:tr>
    </w:tbl>
    <w:p w14:paraId="7C861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exact"/>
        <w:textAlignment w:val="auto"/>
        <w:rPr>
          <w:rFonts w:hint="eastAsia" w:ascii="Times New Roman" w:hAnsi="Times New Roman" w:eastAsia="楷体_GB2312"/>
          <w:sz w:val="24"/>
          <w:szCs w:val="24"/>
          <w:u w:val="none"/>
        </w:rPr>
      </w:pPr>
    </w:p>
    <w:p w14:paraId="71EEC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Times New Roman" w:hAnsi="Times New Roman" w:eastAsia="楷体_GB2312"/>
          <w:sz w:val="24"/>
          <w:szCs w:val="24"/>
          <w:u w:val="none"/>
        </w:rPr>
      </w:pPr>
      <w:r>
        <w:rPr>
          <w:rFonts w:hint="eastAsia" w:ascii="Times New Roman" w:hAnsi="Times New Roman" w:eastAsia="楷体_GB2312"/>
          <w:sz w:val="24"/>
          <w:szCs w:val="24"/>
          <w:u w:val="none"/>
        </w:rPr>
        <w:t>注：1、本表各岗位相关的其他条件及要求请见本公告正文；2、</w:t>
      </w:r>
      <w:r>
        <w:rPr>
          <w:rFonts w:hint="eastAsia" w:ascii="Times New Roman" w:hAnsi="Times New Roman" w:eastAsia="楷体_GB2312"/>
          <w:sz w:val="24"/>
          <w:szCs w:val="24"/>
          <w:u w:val="none"/>
          <w:lang w:eastAsia="zh-CN"/>
        </w:rPr>
        <w:t>应聘人员</w:t>
      </w:r>
      <w:r>
        <w:rPr>
          <w:rFonts w:hint="eastAsia" w:ascii="Times New Roman" w:hAnsi="Times New Roman" w:eastAsia="楷体_GB2312"/>
          <w:sz w:val="24"/>
          <w:szCs w:val="24"/>
          <w:u w:val="none"/>
        </w:rPr>
        <w:t>本人有效学位证所载学位应与拟报考岗位的“学位”资格要求相符；</w:t>
      </w:r>
      <w:r>
        <w:rPr>
          <w:rFonts w:hint="eastAsia" w:ascii="Times New Roman" w:hAnsi="Times New Roman" w:eastAsia="楷体_GB2312"/>
          <w:sz w:val="24"/>
          <w:szCs w:val="24"/>
          <w:u w:val="none"/>
          <w:lang w:eastAsia="zh-CN"/>
        </w:rPr>
        <w:t>应聘人员</w:t>
      </w:r>
      <w:r>
        <w:rPr>
          <w:rFonts w:hint="eastAsia" w:ascii="Times New Roman" w:hAnsi="Times New Roman" w:eastAsia="楷体_GB2312"/>
          <w:sz w:val="24"/>
          <w:szCs w:val="24"/>
          <w:u w:val="none"/>
        </w:rPr>
        <w:t>本人有效的毕业证所载学历，应与拟报考岗位的“学历”</w:t>
      </w:r>
      <w:r>
        <w:rPr>
          <w:rFonts w:hint="eastAsia" w:ascii="Times New Roman" w:hAnsi="Times New Roman" w:eastAsia="楷体_GB2312"/>
          <w:sz w:val="24"/>
          <w:szCs w:val="24"/>
          <w:u w:val="none"/>
          <w:lang w:eastAsia="zh-CN"/>
        </w:rPr>
        <w:t>要求</w:t>
      </w:r>
      <w:r>
        <w:rPr>
          <w:rFonts w:hint="eastAsia" w:ascii="Times New Roman" w:hAnsi="Times New Roman" w:eastAsia="楷体_GB2312"/>
          <w:sz w:val="24"/>
          <w:szCs w:val="24"/>
          <w:u w:val="none"/>
        </w:rPr>
        <w:t>相符。</w:t>
      </w:r>
    </w:p>
    <w:p w14:paraId="531BD4D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ODUwODExOWM5OGIxMDUzMjk5ZThlNGQ4ZDljNGMifQ=="/>
  </w:docVars>
  <w:rsids>
    <w:rsidRoot w:val="505F7A95"/>
    <w:rsid w:val="505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2024-10-28T13:03:00Z</dcterms:created>
  <dc:creator>Primadonna</dc:creator>
  <cp:lastModifiedBy>Primadonna</cp:lastModifiedBy>
  <dcterms:modified xsi:type="dcterms:W3CDTF">2024-10-28T13:03:55Z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205900AFAD384255AC6516CC37BE0511_11</vt:lpwstr>
  </property>
</Properties>
</file>