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99DB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pacing w:val="-22"/>
          <w:sz w:val="28"/>
          <w:szCs w:val="28"/>
        </w:rPr>
        <w:t>附件</w:t>
      </w:r>
      <w:r>
        <w:rPr>
          <w:rFonts w:hint="eastAsia" w:ascii="仿宋" w:hAnsi="仿宋" w:eastAsia="仿宋"/>
          <w:spacing w:val="-22"/>
          <w:sz w:val="28"/>
          <w:szCs w:val="28"/>
        </w:rPr>
        <w:t>3</w:t>
      </w:r>
    </w:p>
    <w:p w14:paraId="0B0E4E0F">
      <w:pPr>
        <w:jc w:val="center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/>
        </w:rPr>
        <w:t>绵竹市2024年公开考核招聘教师材料清单</w:t>
      </w:r>
    </w:p>
    <w:p w14:paraId="2657E51B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>一、所有考生需提供材料</w:t>
      </w:r>
    </w:p>
    <w:p w14:paraId="7F05C55E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（一）报名登记表原件1份;</w:t>
      </w:r>
    </w:p>
    <w:p w14:paraId="149D1DFB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（二）个人简历1份;</w:t>
      </w:r>
    </w:p>
    <w:p w14:paraId="45D867B5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（三）身份证原件及复印件;</w:t>
      </w:r>
    </w:p>
    <w:p w14:paraId="165C34BD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（四）相应种类、学科的教师资格证书原件和复印件(暂无资格证书提供考试合格证明或考试成绩);</w:t>
      </w:r>
    </w:p>
    <w:p w14:paraId="2D7661CE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（五）获奖证书及岗位要求所需证明材料复印件1份；</w:t>
      </w:r>
    </w:p>
    <w:p w14:paraId="3A2A38F6">
      <w:pPr>
        <w:pStyle w:val="6"/>
        <w:autoSpaceDE/>
        <w:autoSpaceDN/>
        <w:spacing w:after="100"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（六）绵竹市公开招聘教师报考承诺书（附件4）。</w:t>
      </w:r>
    </w:p>
    <w:p w14:paraId="074902FD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二、2025届本科公师生需补充提供资料</w:t>
      </w:r>
    </w:p>
    <w:p w14:paraId="145D7954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（一）本科毕业证、学位证原件和复印件;</w:t>
      </w:r>
    </w:p>
    <w:p w14:paraId="71630182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（二）本科阶段课程成绩表原件和复印件(成绩表内含姓名、专业、毕业时间)。</w:t>
      </w:r>
    </w:p>
    <w:p w14:paraId="569E054E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三、2025届研究生需补充提供资料</w:t>
      </w:r>
    </w:p>
    <w:p w14:paraId="126581D6">
      <w:pPr>
        <w:pStyle w:val="6"/>
        <w:numPr>
          <w:ilvl w:val="0"/>
          <w:numId w:val="1"/>
        </w:numPr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研究生毕业证及学位证、本科毕业证及学位证原件和复印件;</w:t>
      </w:r>
    </w:p>
    <w:p w14:paraId="0852AD87">
      <w:pPr>
        <w:pStyle w:val="6"/>
        <w:autoSpaceDE/>
        <w:autoSpaceDN/>
        <w:spacing w:after="100"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（二）研究生阶段课程成绩表原件和复印件(成绩表内含姓名、专业、毕业时间)。</w:t>
      </w:r>
    </w:p>
    <w:p w14:paraId="1CEC3D18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（三）境外取得学位、学历的，须在2025年8月31日前提供教育部留学服务中心认证书原件和复印件。</w:t>
      </w:r>
    </w:p>
    <w:p w14:paraId="76539ABE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四、往届研究生需补充提供资料</w:t>
      </w:r>
    </w:p>
    <w:p w14:paraId="4D28AECD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（一）本科毕业生证、学位证原件和复印件;</w:t>
      </w:r>
    </w:p>
    <w:p w14:paraId="496773D7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（二）研究生毕业证、学位证原件和复印件;</w:t>
      </w:r>
    </w:p>
    <w:p w14:paraId="4C23AB25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（三）境外取得学位、学历的，提供教育部留学服务中心认证书原件和复印件。</w:t>
      </w:r>
    </w:p>
    <w:p w14:paraId="458310AB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五、中级及以上职称教师需补充提供资料</w:t>
      </w:r>
    </w:p>
    <w:p w14:paraId="753F11F5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（一）职称证书原件及复印件；</w:t>
      </w:r>
    </w:p>
    <w:p w14:paraId="1E77395D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（二）《职称认定申请表》或《任职资格评审表》复印件，复印件须由档案保管机构注明“与原件一致”，并加盖档案保管机构公章。</w:t>
      </w:r>
    </w:p>
    <w:p w14:paraId="1D2E678B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特别提醒:</w:t>
      </w:r>
    </w:p>
    <w:p w14:paraId="7D55F20E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 应届生暂时未取得相应毕业证书、学位证书和相应层次资格证书、普通话证书，必须承诺于2025年8月31日前(以证书或认证材料落款时间为准)取得，否则不予聘用。</w:t>
      </w:r>
    </w:p>
    <w:p w14:paraId="0BD17880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2.国家教育部直属师范大学2025届公费师范毕业生指北京师范大学、华东师范大学、东北师范大学、华中师范大学、陕西师范大学、西南大学六所大学 2025届部属公费师范毕业生。</w:t>
      </w:r>
    </w:p>
    <w:p w14:paraId="2AF0E615">
      <w:pPr>
        <w:spacing w:line="480" w:lineRule="exact"/>
        <w:rPr>
          <w:rFonts w:hint="eastAsia" w:ascii="仿宋" w:hAnsi="仿宋" w:eastAsia="仿宋" w:cs="仿宋"/>
          <w:spacing w:val="-22"/>
        </w:rPr>
      </w:pPr>
    </w:p>
    <w:p w14:paraId="5D3B31D7">
      <w:pPr>
        <w:spacing w:line="480" w:lineRule="exact"/>
        <w:rPr>
          <w:rFonts w:hint="eastAsia" w:ascii="仿宋" w:hAnsi="仿宋" w:eastAsia="仿宋" w:cs="仿宋"/>
          <w:spacing w:val="-22"/>
        </w:rPr>
      </w:pPr>
    </w:p>
    <w:p w14:paraId="3499EAC9">
      <w:pPr>
        <w:spacing w:line="480" w:lineRule="exact"/>
        <w:rPr>
          <w:rFonts w:hint="eastAsia" w:ascii="仿宋" w:hAnsi="仿宋" w:eastAsia="仿宋" w:cs="仿宋"/>
          <w:spacing w:val="-22"/>
        </w:rPr>
      </w:pPr>
    </w:p>
    <w:p w14:paraId="25600EC9">
      <w:pPr>
        <w:spacing w:line="480" w:lineRule="exact"/>
        <w:rPr>
          <w:rFonts w:eastAsia="仿宋"/>
          <w:spacing w:val="-22"/>
        </w:rPr>
      </w:pPr>
    </w:p>
    <w:p w14:paraId="2DEC5E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6DFE3"/>
    <w:multiLevelType w:val="singleLevel"/>
    <w:tmpl w:val="6666DFE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6E5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2024-11-01T06:50:07Z</dcterms:created>
  <dc:creator>dell</dc:creator>
  <cp:lastModifiedBy>tulip</cp:lastModifiedBy>
  <dcterms:modified xsi:type="dcterms:W3CDTF">2024-11-01T06:50:25Z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8678EFE3B12543C8B574D8EF4466F743_12</vt:lpwstr>
  </property>
</Properties>
</file>