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E5ABD">
      <w:pPr>
        <w:spacing w:line="580" w:lineRule="exact"/>
        <w:rPr>
          <w:rFonts w:hint="eastAsia"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附件2：</w:t>
      </w:r>
    </w:p>
    <w:p w14:paraId="5BDD6938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2024年大安市融媒体中心公开招聘事业单位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工作人员</w:t>
      </w:r>
    </w:p>
    <w:p w14:paraId="0143876A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（含专项招聘高校毕业生）笔试考试大纲</w:t>
      </w:r>
    </w:p>
    <w:p w14:paraId="726EFC0A">
      <w:pPr>
        <w:jc w:val="center"/>
        <w:rPr>
          <w:rFonts w:eastAsia="华文中宋"/>
          <w:b/>
          <w:sz w:val="44"/>
          <w:szCs w:val="44"/>
        </w:rPr>
      </w:pPr>
    </w:p>
    <w:p w14:paraId="5D74BBEB">
      <w:pPr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 xml:space="preserve">    根据招聘工作需要，拟定此《通用知识》考试大纲。此大纲涵盖的内容为纲领性内容，仅为考生复习提供一定的参考和借鉴。本大纲仅限当年使用。</w:t>
      </w:r>
    </w:p>
    <w:p w14:paraId="21717F11">
      <w:pPr>
        <w:rPr>
          <w:rFonts w:hint="eastAsia" w:ascii="黑体"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ascii="黑体" w:eastAsia="黑体"/>
          <w:sz w:val="32"/>
          <w:szCs w:val="32"/>
        </w:rPr>
        <w:t>一、考试科目</w:t>
      </w:r>
    </w:p>
    <w:p w14:paraId="49791702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考试科目设定为《通用知识》。</w:t>
      </w:r>
    </w:p>
    <w:p w14:paraId="2940AB0C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ascii="黑体" w:eastAsia="黑体"/>
          <w:sz w:val="32"/>
          <w:szCs w:val="32"/>
        </w:rPr>
        <w:t>二、考试时限</w:t>
      </w:r>
    </w:p>
    <w:p w14:paraId="07E5A11F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时限为</w:t>
      </w:r>
      <w:r>
        <w:rPr>
          <w:rFonts w:eastAsia="仿宋_GB2312"/>
          <w:sz w:val="32"/>
          <w:szCs w:val="32"/>
        </w:rPr>
        <w:t>90</w:t>
      </w:r>
      <w:r>
        <w:rPr>
          <w:rFonts w:hint="eastAsia" w:eastAsia="仿宋_GB2312"/>
          <w:sz w:val="32"/>
          <w:szCs w:val="32"/>
        </w:rPr>
        <w:t>分钟，满分</w:t>
      </w:r>
      <w:r>
        <w:rPr>
          <w:rFonts w:eastAsia="仿宋_GB2312"/>
          <w:sz w:val="32"/>
          <w:szCs w:val="32"/>
        </w:rPr>
        <w:t>100</w:t>
      </w:r>
      <w:r>
        <w:rPr>
          <w:rFonts w:hint="eastAsia" w:eastAsia="仿宋_GB2312"/>
          <w:sz w:val="32"/>
          <w:szCs w:val="32"/>
        </w:rPr>
        <w:t>分。</w:t>
      </w:r>
    </w:p>
    <w:p w14:paraId="56B5DFAD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ascii="黑体" w:eastAsia="黑体"/>
          <w:sz w:val="32"/>
          <w:szCs w:val="32"/>
        </w:rPr>
        <w:t>三、考试形式</w:t>
      </w:r>
    </w:p>
    <w:p w14:paraId="099DDE55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采用闭卷、全客观的形式。客观化试题的答案必须按照相关要求填涂在答题卡（纸）相应位置上。</w:t>
      </w:r>
    </w:p>
    <w:p w14:paraId="1310DDA3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ascii="黑体" w:eastAsia="黑体"/>
          <w:sz w:val="32"/>
          <w:szCs w:val="32"/>
        </w:rPr>
        <w:t>四、考试题型</w:t>
      </w:r>
    </w:p>
    <w:p w14:paraId="0B435B64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客观化试题题型为单项选择题、多项选择题、判断题等。</w:t>
      </w:r>
    </w:p>
    <w:p w14:paraId="39CCC569"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hint="eastAsia" w:ascii="黑体" w:eastAsia="黑体"/>
          <w:sz w:val="32"/>
          <w:szCs w:val="32"/>
        </w:rPr>
        <w:t>五、考试参考内容</w:t>
      </w:r>
    </w:p>
    <w:p w14:paraId="4EFD355D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（一）政治</w:t>
      </w:r>
    </w:p>
    <w:p w14:paraId="0492FB11">
      <w:pPr>
        <w:tabs>
          <w:tab w:val="left" w:pos="1134"/>
        </w:tabs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1</w:t>
      </w:r>
      <w:r>
        <w:rPr>
          <w:rFonts w:hint="eastAsia" w:eastAsia="仿宋_GB2312"/>
          <w:sz w:val="32"/>
          <w:szCs w:val="32"/>
        </w:rPr>
        <w:t>．马克思主义基本原理。科学的世界观和方法论、物质和意识、唯物辩证法、辩证唯物主义认识论、唯物主义的社会历史观、商品与货币、资本理论等。</w:t>
      </w:r>
    </w:p>
    <w:p w14:paraId="114C4850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2</w:t>
      </w:r>
      <w:r>
        <w:rPr>
          <w:rFonts w:hint="eastAsia" w:eastAsia="仿宋_GB2312"/>
          <w:sz w:val="32"/>
          <w:szCs w:val="32"/>
        </w:rPr>
        <w:t>．毛泽东思想。毛泽东思想的形成和发展、历史地位以及毛泽东思想活的灵魂。</w:t>
      </w:r>
    </w:p>
    <w:p w14:paraId="0E90B1D1">
      <w:pPr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．中国特色社会主义理论体系。邓小平理论、“三个代表”重要思想、科学发展观、习近平新时代中国特色社会主义思想等。</w:t>
      </w:r>
    </w:p>
    <w:p w14:paraId="1B581562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（二）法律</w:t>
      </w:r>
    </w:p>
    <w:p w14:paraId="6E35771E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1</w:t>
      </w:r>
      <w:r>
        <w:rPr>
          <w:rFonts w:hint="eastAsia" w:eastAsia="仿宋_GB2312"/>
          <w:sz w:val="32"/>
          <w:szCs w:val="32"/>
        </w:rPr>
        <w:t>．法学基本理论。基本概念、法律的制定与实施、依法治国的理论与实践等。</w:t>
      </w:r>
    </w:p>
    <w:p w14:paraId="5C1A9C7A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2</w:t>
      </w:r>
      <w:r>
        <w:rPr>
          <w:rFonts w:hint="eastAsia" w:eastAsia="仿宋_GB2312"/>
          <w:sz w:val="32"/>
          <w:szCs w:val="32"/>
        </w:rPr>
        <w:t>．宪法。宪法的地位和作用、国家的基本制度、公民的基本权利和义务等。</w:t>
      </w:r>
    </w:p>
    <w:p w14:paraId="6EAF7BFD">
      <w:pPr>
        <w:tabs>
          <w:tab w:val="left" w:pos="1134"/>
        </w:tabs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3</w:t>
      </w:r>
      <w:r>
        <w:rPr>
          <w:rFonts w:hint="eastAsia" w:eastAsia="仿宋_GB2312"/>
          <w:sz w:val="32"/>
          <w:szCs w:val="32"/>
        </w:rPr>
        <w:t>．有关部门法。</w:t>
      </w:r>
      <w:r>
        <w:rPr>
          <w:rFonts w:hint="eastAsia" w:eastAsia="仿宋_GB2312"/>
          <w:bCs/>
          <w:sz w:val="32"/>
          <w:szCs w:val="32"/>
        </w:rPr>
        <w:t>行政法、刑法、民法、经济法、社会法等。</w:t>
      </w:r>
    </w:p>
    <w:p w14:paraId="5CEC5A21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（三）时事政治与国情、省情</w:t>
      </w:r>
    </w:p>
    <w:p w14:paraId="289EFA04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1</w:t>
      </w:r>
      <w:r>
        <w:rPr>
          <w:rFonts w:hint="eastAsia" w:eastAsia="仿宋_GB2312"/>
          <w:sz w:val="32"/>
          <w:szCs w:val="32"/>
        </w:rPr>
        <w:t>．时事政治。近一年来的国际、国内重大时事、重大会议、政治事件、社会热点问题等。</w:t>
      </w:r>
    </w:p>
    <w:p w14:paraId="3CF1987A">
      <w:pPr>
        <w:tabs>
          <w:tab w:val="left" w:pos="1134"/>
        </w:tabs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2</w:t>
      </w:r>
      <w:r>
        <w:rPr>
          <w:rFonts w:hint="eastAsia" w:eastAsia="仿宋_GB2312"/>
          <w:sz w:val="32"/>
          <w:szCs w:val="32"/>
        </w:rPr>
        <w:t>．国情党史。中国国情基本知识、中国共产党的历史和党的建设理论、党内法规制度等。</w:t>
      </w:r>
    </w:p>
    <w:p w14:paraId="001F5419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3</w:t>
      </w:r>
      <w:r>
        <w:rPr>
          <w:rFonts w:hint="eastAsia" w:eastAsia="仿宋_GB2312"/>
          <w:sz w:val="32"/>
          <w:szCs w:val="32"/>
        </w:rPr>
        <w:t>．省情。吉林省经济、政治、文化及社会发展的基本情况。</w:t>
      </w:r>
    </w:p>
    <w:p w14:paraId="788BBDB0"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（四）百科常识。</w:t>
      </w:r>
      <w:r>
        <w:rPr>
          <w:rFonts w:hint="eastAsia" w:eastAsia="仿宋_GB2312"/>
          <w:sz w:val="32"/>
          <w:szCs w:val="32"/>
        </w:rPr>
        <w:t>涉及自然、历史、人文、科技、生活、安全、文学常识等百科知识。</w:t>
      </w:r>
    </w:p>
    <w:p w14:paraId="7BA68576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（五）写作基础知识。</w:t>
      </w:r>
      <w:r>
        <w:rPr>
          <w:rFonts w:hint="eastAsia" w:eastAsia="仿宋_GB2312"/>
          <w:sz w:val="32"/>
          <w:szCs w:val="32"/>
        </w:rPr>
        <w:t>写作基本要求、行文规则、公文的特点与功能、公文的种类、公文的文体与格式等。</w:t>
      </w:r>
    </w:p>
    <w:p w14:paraId="28FD4FB8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（六）其他</w:t>
      </w:r>
    </w:p>
    <w:p w14:paraId="7EC41201">
      <w:r>
        <w:rPr>
          <w:rFonts w:hint="eastAsia" w:eastAsia="仿宋_GB2312"/>
          <w:sz w:val="32"/>
          <w:szCs w:val="32"/>
        </w:rPr>
        <w:t>与事业单位相关的法律、法规、制度及从业人员所应具备的职业道德、专业素质、从业背景知识等。</w:t>
      </w:r>
    </w:p>
    <w:sectPr>
      <w:pgSz w:w="11906" w:h="16838"/>
      <w:pgMar w:top="850" w:right="1020" w:bottom="85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ZTYyNmVlMDY5NzllYjBmMzNjOWQ4M2Y1NWYxMjgifQ=="/>
  </w:docVars>
  <w:rsids>
    <w:rsidRoot w:val="6ABB1986"/>
    <w:rsid w:val="02E5191F"/>
    <w:rsid w:val="04B509E1"/>
    <w:rsid w:val="5B25701D"/>
    <w:rsid w:val="647B35D7"/>
    <w:rsid w:val="6ABB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757</Characters>
  <Lines>0</Lines>
  <Paragraphs>0</Paragraphs>
  <TotalTime>1</TotalTime>
  <ScaleCrop>false</ScaleCrop>
  <LinksUpToDate>false</LinksUpToDate>
  <CharactersWithSpaces>857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2024-10-22T05:36:00Z</dcterms:created>
  <dc:creator>Administrator</dc:creator>
  <cp:lastModifiedBy>Administrator</cp:lastModifiedBy>
  <dcterms:modified xsi:type="dcterms:W3CDTF">2024-10-30T06:52:57Z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37050D331ADA42A6852C4D4B1A105292_11</vt:lpwstr>
  </property>
</Properties>
</file>