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BDDDC" w14:textId="77777777" w:rsidR="00D7303B" w:rsidRDefault="00000000">
      <w:pPr>
        <w:pStyle w:val="a3"/>
        <w:widowControl/>
        <w:shd w:val="clear" w:color="auto" w:fill="FFFFFF"/>
        <w:spacing w:before="100" w:beforeAutospacing="0" w:after="100" w:afterAutospacing="0" w:line="400" w:lineRule="atLeast"/>
        <w:jc w:val="center"/>
        <w:rPr>
          <w:rFonts w:ascii="宋体" w:eastAsia="宋体" w:hAnsi="宋体" w:cs="宋体" w:hint="eastAsia"/>
          <w:b/>
          <w:bCs/>
          <w:color w:val="000000"/>
          <w:sz w:val="30"/>
          <w:szCs w:val="30"/>
          <w:shd w:val="clear" w:color="auto" w:fill="FFFFFF"/>
        </w:rPr>
      </w:pPr>
      <w:r>
        <w:rPr>
          <w:rFonts w:ascii="宋体" w:eastAsia="宋体" w:hAnsi="宋体" w:cs="宋体" w:hint="eastAsia"/>
          <w:b/>
          <w:bCs/>
          <w:color w:val="000000"/>
          <w:sz w:val="30"/>
          <w:szCs w:val="30"/>
          <w:shd w:val="clear" w:color="auto" w:fill="FFFFFF"/>
        </w:rPr>
        <w:t>南昌航空大学后勤管理处</w:t>
      </w:r>
    </w:p>
    <w:p w14:paraId="6B2DBF88" w14:textId="77777777" w:rsidR="00D7303B" w:rsidRDefault="00000000">
      <w:pPr>
        <w:pStyle w:val="a3"/>
        <w:widowControl/>
        <w:shd w:val="clear" w:color="auto" w:fill="FFFFFF"/>
        <w:spacing w:before="100" w:beforeAutospacing="0" w:after="100" w:afterAutospacing="0" w:line="400" w:lineRule="atLeast"/>
        <w:jc w:val="center"/>
        <w:rPr>
          <w:rFonts w:ascii="宋体" w:eastAsia="宋体" w:hAnsi="宋体" w:cs="宋体" w:hint="eastAsia"/>
          <w:b/>
          <w:bCs/>
          <w:color w:val="000000"/>
          <w:sz w:val="30"/>
          <w:szCs w:val="30"/>
          <w:shd w:val="clear" w:color="auto" w:fill="FFFFFF"/>
        </w:rPr>
      </w:pPr>
      <w:r>
        <w:rPr>
          <w:rFonts w:ascii="宋体" w:eastAsia="宋体" w:hAnsi="宋体" w:cs="宋体" w:hint="eastAsia"/>
          <w:b/>
          <w:bCs/>
          <w:color w:val="000000"/>
          <w:sz w:val="30"/>
          <w:szCs w:val="30"/>
          <w:shd w:val="clear" w:color="auto" w:fill="FFFFFF"/>
        </w:rPr>
        <w:t>2024年编制外劳动合同制人员招聘公告</w:t>
      </w:r>
    </w:p>
    <w:p w14:paraId="56D7FA98" w14:textId="77777777" w:rsidR="00D7303B" w:rsidRDefault="00D7303B">
      <w:pPr>
        <w:rPr>
          <w:rFonts w:hint="eastAsia"/>
        </w:rPr>
      </w:pPr>
    </w:p>
    <w:p w14:paraId="36B57049" w14:textId="77777777" w:rsidR="00D7303B" w:rsidRDefault="00D7303B">
      <w:pPr>
        <w:rPr>
          <w:rFonts w:hint="eastAsia"/>
        </w:rPr>
      </w:pPr>
    </w:p>
    <w:p w14:paraId="27E3265E" w14:textId="3D0F6C07" w:rsidR="00D7303B" w:rsidRDefault="00000000" w:rsidP="00BB680D">
      <w:pPr>
        <w:pStyle w:val="a3"/>
        <w:widowControl/>
        <w:shd w:val="clear" w:color="auto" w:fill="FFFFFF"/>
        <w:spacing w:beforeAutospacing="0" w:afterAutospacing="0" w:line="440" w:lineRule="atLeast"/>
        <w:ind w:firstLine="562"/>
        <w:rPr>
          <w:rFonts w:hint="eastAsia"/>
        </w:rPr>
      </w:pPr>
      <w:r>
        <w:rPr>
          <w:rFonts w:ascii="宋体" w:eastAsia="宋体" w:hAnsi="宋体" w:cs="宋体" w:hint="eastAsia"/>
          <w:color w:val="000000"/>
          <w:sz w:val="28"/>
          <w:szCs w:val="28"/>
          <w:shd w:val="clear" w:color="auto" w:fill="FFFFFF"/>
        </w:rPr>
        <w:t>南昌航空大学后勤管理处因工作需要，现面向社会公开招聘“编制外劳动合同制”工作人员2名，具体招聘信息如下：</w:t>
      </w:r>
    </w:p>
    <w:p w14:paraId="501918E3" w14:textId="68C1C8A6" w:rsidR="00D7303B" w:rsidRDefault="00000000" w:rsidP="00BB680D">
      <w:pPr>
        <w:ind w:firstLineChars="200" w:firstLine="562"/>
        <w:rPr>
          <w:rFonts w:hint="eastAsia"/>
        </w:rPr>
      </w:pPr>
      <w:r>
        <w:rPr>
          <w:rFonts w:ascii="宋体" w:eastAsia="宋体" w:hAnsi="宋体" w:cs="宋体" w:hint="eastAsia"/>
          <w:b/>
          <w:bCs/>
          <w:color w:val="000000"/>
          <w:kern w:val="0"/>
          <w:sz w:val="28"/>
          <w:szCs w:val="28"/>
          <w:shd w:val="clear" w:color="auto" w:fill="FFFFFF"/>
          <w:lang w:bidi="ar"/>
        </w:rPr>
        <w:t>一、招聘原则</w:t>
      </w:r>
    </w:p>
    <w:p w14:paraId="63DA7BC9" w14:textId="6D3B7612" w:rsidR="00D7303B" w:rsidRDefault="00000000" w:rsidP="00BB680D">
      <w:pPr>
        <w:ind w:firstLineChars="200" w:firstLine="560"/>
        <w:rPr>
          <w:rFonts w:hint="eastAsia"/>
        </w:rPr>
      </w:pPr>
      <w:r>
        <w:rPr>
          <w:rFonts w:ascii="宋体" w:eastAsia="宋体" w:hAnsi="宋体" w:cs="宋体" w:hint="eastAsia"/>
          <w:color w:val="000000"/>
          <w:kern w:val="0"/>
          <w:sz w:val="28"/>
          <w:szCs w:val="28"/>
          <w:shd w:val="clear" w:color="auto" w:fill="FFFFFF"/>
          <w:lang w:bidi="ar"/>
        </w:rPr>
        <w:t>以岗位需求为导向，坚持公开、公平、公正，择优录用的原则，坚持德才兼备的标准，既注重选拔人才的业务水平和工作能力，更注重其政治思想、职业素养和道德品质。</w:t>
      </w:r>
    </w:p>
    <w:p w14:paraId="554F196F" w14:textId="1D2D94B7" w:rsidR="00D7303B" w:rsidRDefault="00000000" w:rsidP="00BB680D">
      <w:pPr>
        <w:ind w:firstLineChars="200" w:firstLine="562"/>
        <w:rPr>
          <w:rFonts w:hint="eastAsia"/>
        </w:rPr>
      </w:pPr>
      <w:r>
        <w:rPr>
          <w:rFonts w:ascii="宋体" w:eastAsia="宋体" w:hAnsi="宋体" w:cs="宋体" w:hint="eastAsia"/>
          <w:b/>
          <w:bCs/>
          <w:color w:val="000000"/>
          <w:kern w:val="0"/>
          <w:sz w:val="28"/>
          <w:szCs w:val="28"/>
          <w:shd w:val="clear" w:color="auto" w:fill="FFFFFF"/>
          <w:lang w:bidi="ar"/>
        </w:rPr>
        <w:t>二、招聘岗位、人数及条件要求</w:t>
      </w:r>
    </w:p>
    <w:tbl>
      <w:tblPr>
        <w:tblW w:w="0" w:type="auto"/>
        <w:tblInd w:w="94" w:type="dxa"/>
        <w:tblCellMar>
          <w:top w:w="15" w:type="dxa"/>
          <w:left w:w="15" w:type="dxa"/>
          <w:bottom w:w="15" w:type="dxa"/>
          <w:right w:w="15" w:type="dxa"/>
        </w:tblCellMar>
        <w:tblLook w:val="04A0" w:firstRow="1" w:lastRow="0" w:firstColumn="1" w:lastColumn="0" w:noHBand="0" w:noVBand="1"/>
      </w:tblPr>
      <w:tblGrid>
        <w:gridCol w:w="1259"/>
        <w:gridCol w:w="1243"/>
        <w:gridCol w:w="1067"/>
        <w:gridCol w:w="1963"/>
        <w:gridCol w:w="2660"/>
      </w:tblGrid>
      <w:tr w:rsidR="00D7303B" w14:paraId="34F79898" w14:textId="77777777">
        <w:trPr>
          <w:trHeight w:val="590"/>
        </w:trPr>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CED573" w14:textId="77777777" w:rsidR="00D7303B" w:rsidRDefault="00000000">
            <w:pPr>
              <w:pStyle w:val="a3"/>
              <w:widowControl/>
              <w:wordWrap w:val="0"/>
              <w:spacing w:beforeAutospacing="0" w:afterAutospacing="0" w:line="259" w:lineRule="atLeast"/>
              <w:jc w:val="center"/>
              <w:rPr>
                <w:rFonts w:ascii="宋体" w:eastAsia="宋体" w:hAnsi="宋体" w:cs="宋体" w:hint="eastAsia"/>
                <w:szCs w:val="24"/>
              </w:rPr>
            </w:pPr>
            <w:r>
              <w:rPr>
                <w:rFonts w:ascii="宋体" w:eastAsia="宋体" w:hAnsi="宋体" w:cs="宋体" w:hint="eastAsia"/>
                <w:color w:val="000000"/>
                <w:szCs w:val="24"/>
              </w:rPr>
              <w:t>招聘单位</w:t>
            </w:r>
          </w:p>
        </w:tc>
        <w:tc>
          <w:tcPr>
            <w:tcW w:w="126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52158234" w14:textId="77777777" w:rsidR="00D7303B" w:rsidRDefault="00000000">
            <w:pPr>
              <w:pStyle w:val="a3"/>
              <w:widowControl/>
              <w:wordWrap w:val="0"/>
              <w:spacing w:beforeAutospacing="0" w:afterAutospacing="0" w:line="259" w:lineRule="atLeast"/>
              <w:jc w:val="center"/>
              <w:rPr>
                <w:rFonts w:ascii="宋体" w:eastAsia="宋体" w:hAnsi="宋体" w:cs="宋体" w:hint="eastAsia"/>
                <w:szCs w:val="24"/>
              </w:rPr>
            </w:pPr>
            <w:r>
              <w:rPr>
                <w:rFonts w:ascii="宋体" w:eastAsia="宋体" w:hAnsi="宋体" w:cs="宋体" w:hint="eastAsia"/>
                <w:color w:val="000000"/>
                <w:szCs w:val="24"/>
              </w:rPr>
              <w:t>招聘岗位</w:t>
            </w:r>
          </w:p>
        </w:tc>
        <w:tc>
          <w:tcPr>
            <w:tcW w:w="108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6F326EC0" w14:textId="77777777" w:rsidR="00D7303B" w:rsidRDefault="00000000">
            <w:pPr>
              <w:pStyle w:val="a3"/>
              <w:widowControl/>
              <w:wordWrap w:val="0"/>
              <w:spacing w:beforeAutospacing="0" w:afterAutospacing="0" w:line="259" w:lineRule="atLeast"/>
              <w:jc w:val="center"/>
              <w:rPr>
                <w:rFonts w:ascii="宋体" w:eastAsia="宋体" w:hAnsi="宋体" w:cs="宋体" w:hint="eastAsia"/>
                <w:szCs w:val="24"/>
              </w:rPr>
            </w:pPr>
            <w:r>
              <w:rPr>
                <w:rFonts w:ascii="宋体" w:eastAsia="宋体" w:hAnsi="宋体" w:cs="宋体" w:hint="eastAsia"/>
                <w:color w:val="000000"/>
                <w:szCs w:val="24"/>
              </w:rPr>
              <w:t>人数</w:t>
            </w:r>
          </w:p>
        </w:tc>
        <w:tc>
          <w:tcPr>
            <w:tcW w:w="198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2BFA90B" w14:textId="77777777" w:rsidR="00D7303B" w:rsidRDefault="00000000">
            <w:pPr>
              <w:pStyle w:val="a3"/>
              <w:widowControl/>
              <w:wordWrap w:val="0"/>
              <w:spacing w:beforeAutospacing="0" w:afterAutospacing="0" w:line="259" w:lineRule="atLeast"/>
              <w:jc w:val="center"/>
              <w:rPr>
                <w:rFonts w:ascii="宋体" w:eastAsia="宋体" w:hAnsi="宋体" w:cs="宋体" w:hint="eastAsia"/>
                <w:szCs w:val="24"/>
              </w:rPr>
            </w:pPr>
            <w:r>
              <w:rPr>
                <w:rFonts w:ascii="宋体" w:eastAsia="宋体" w:hAnsi="宋体" w:cs="宋体" w:hint="eastAsia"/>
                <w:color w:val="000000"/>
                <w:szCs w:val="24"/>
              </w:rPr>
              <w:t>学历及专业要求</w:t>
            </w:r>
          </w:p>
        </w:tc>
        <w:tc>
          <w:tcPr>
            <w:tcW w:w="270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673AB3E4" w14:textId="77777777" w:rsidR="00D7303B" w:rsidRDefault="00000000">
            <w:pPr>
              <w:pStyle w:val="a3"/>
              <w:widowControl/>
              <w:wordWrap w:val="0"/>
              <w:spacing w:beforeAutospacing="0" w:afterAutospacing="0" w:line="259" w:lineRule="atLeast"/>
              <w:jc w:val="center"/>
              <w:rPr>
                <w:rFonts w:ascii="宋体" w:eastAsia="宋体" w:hAnsi="宋体" w:cs="宋体" w:hint="eastAsia"/>
                <w:szCs w:val="24"/>
              </w:rPr>
            </w:pPr>
            <w:r>
              <w:rPr>
                <w:rFonts w:ascii="宋体" w:eastAsia="宋体" w:hAnsi="宋体" w:cs="宋体" w:hint="eastAsia"/>
                <w:color w:val="000000"/>
                <w:szCs w:val="24"/>
              </w:rPr>
              <w:t>年龄等其他要求</w:t>
            </w:r>
          </w:p>
        </w:tc>
      </w:tr>
      <w:tr w:rsidR="00D7303B" w14:paraId="5F0EEDB1" w14:textId="77777777">
        <w:trPr>
          <w:trHeight w:val="4262"/>
        </w:trPr>
        <w:tc>
          <w:tcPr>
            <w:tcW w:w="127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472C40" w14:textId="77777777" w:rsidR="00D7303B" w:rsidRDefault="00000000">
            <w:pPr>
              <w:pStyle w:val="a3"/>
              <w:widowControl/>
              <w:wordWrap w:val="0"/>
              <w:spacing w:beforeAutospacing="0" w:afterAutospacing="0" w:line="259" w:lineRule="atLeast"/>
              <w:rPr>
                <w:rFonts w:ascii="宋体" w:eastAsia="宋体" w:hAnsi="宋体" w:cs="宋体" w:hint="eastAsia"/>
                <w:szCs w:val="24"/>
              </w:rPr>
            </w:pPr>
            <w:r>
              <w:rPr>
                <w:rFonts w:ascii="宋体" w:eastAsia="宋体" w:hAnsi="宋体" w:cs="宋体" w:hint="eastAsia"/>
                <w:color w:val="000000"/>
                <w:szCs w:val="24"/>
              </w:rPr>
              <w:t>后勤管理处能源管理服务中心</w:t>
            </w:r>
          </w:p>
        </w:tc>
        <w:tc>
          <w:tcPr>
            <w:tcW w:w="1260"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B8F9C8" w14:textId="77777777" w:rsidR="00D7303B" w:rsidRDefault="00000000">
            <w:pPr>
              <w:pStyle w:val="a3"/>
              <w:widowControl/>
              <w:wordWrap w:val="0"/>
              <w:spacing w:beforeAutospacing="0" w:afterAutospacing="0" w:line="259" w:lineRule="atLeast"/>
              <w:rPr>
                <w:rFonts w:ascii="宋体" w:eastAsia="宋体" w:hAnsi="宋体" w:cs="宋体" w:hint="eastAsia"/>
                <w:szCs w:val="24"/>
              </w:rPr>
            </w:pPr>
            <w:r>
              <w:rPr>
                <w:rFonts w:ascii="宋体" w:eastAsia="宋体" w:hAnsi="宋体" w:cs="宋体" w:hint="eastAsia"/>
                <w:color w:val="000000"/>
                <w:szCs w:val="24"/>
              </w:rPr>
              <w:t>窗口售电服务</w:t>
            </w:r>
          </w:p>
        </w:tc>
        <w:tc>
          <w:tcPr>
            <w:tcW w:w="1080"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1782EF" w14:textId="77777777" w:rsidR="00D7303B" w:rsidRDefault="00000000">
            <w:pPr>
              <w:pStyle w:val="a3"/>
              <w:widowControl/>
              <w:wordWrap w:val="0"/>
              <w:spacing w:beforeAutospacing="0" w:afterAutospacing="0" w:line="259" w:lineRule="atLeast"/>
              <w:rPr>
                <w:rFonts w:ascii="宋体" w:eastAsia="宋体" w:hAnsi="宋体" w:cs="宋体" w:hint="eastAsia"/>
                <w:szCs w:val="24"/>
              </w:rPr>
            </w:pPr>
            <w:r>
              <w:rPr>
                <w:rFonts w:ascii="宋体" w:eastAsia="宋体" w:hAnsi="宋体" w:cs="宋体" w:hint="eastAsia"/>
                <w:color w:val="000000"/>
                <w:szCs w:val="24"/>
              </w:rPr>
              <w:t>2名</w:t>
            </w:r>
          </w:p>
        </w:tc>
        <w:tc>
          <w:tcPr>
            <w:tcW w:w="1980"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D400200" w14:textId="77777777" w:rsidR="00D7303B" w:rsidRDefault="00000000">
            <w:pPr>
              <w:pStyle w:val="a3"/>
              <w:widowControl/>
              <w:wordWrap w:val="0"/>
              <w:spacing w:beforeAutospacing="0" w:afterAutospacing="0" w:line="259" w:lineRule="atLeast"/>
              <w:rPr>
                <w:rFonts w:ascii="宋体" w:eastAsia="宋体" w:hAnsi="宋体" w:cs="宋体" w:hint="eastAsia"/>
                <w:szCs w:val="24"/>
              </w:rPr>
            </w:pPr>
            <w:r>
              <w:rPr>
                <w:rFonts w:ascii="宋体" w:eastAsia="宋体" w:hAnsi="宋体" w:cs="宋体" w:hint="eastAsia"/>
                <w:color w:val="000000"/>
                <w:szCs w:val="24"/>
              </w:rPr>
              <w:t>1.大专及以上学历，专业不限。</w:t>
            </w:r>
          </w:p>
          <w:p w14:paraId="3495769D" w14:textId="6ACD6442" w:rsidR="00D7303B" w:rsidRDefault="00000000" w:rsidP="00BB680D">
            <w:pPr>
              <w:pStyle w:val="a3"/>
              <w:widowControl/>
              <w:wordWrap w:val="0"/>
              <w:spacing w:beforeAutospacing="0" w:afterAutospacing="0" w:line="259" w:lineRule="atLeast"/>
              <w:rPr>
                <w:rFonts w:ascii="宋体" w:eastAsia="宋体" w:hAnsi="宋体" w:cs="宋体" w:hint="eastAsia"/>
                <w:szCs w:val="24"/>
              </w:rPr>
            </w:pPr>
            <w:r>
              <w:rPr>
                <w:rFonts w:ascii="宋体" w:eastAsia="宋体" w:hAnsi="宋体" w:cs="宋体" w:hint="eastAsia"/>
                <w:color w:val="000000"/>
                <w:szCs w:val="24"/>
              </w:rPr>
              <w:t>2.熟练掌握office及其他办公软件。  </w:t>
            </w:r>
          </w:p>
        </w:tc>
        <w:tc>
          <w:tcPr>
            <w:tcW w:w="2700"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54BADE" w14:textId="77777777" w:rsidR="00D7303B" w:rsidRDefault="00000000">
            <w:pPr>
              <w:pStyle w:val="a3"/>
              <w:widowControl/>
              <w:numPr>
                <w:ilvl w:val="0"/>
                <w:numId w:val="1"/>
              </w:numPr>
              <w:wordWrap w:val="0"/>
              <w:spacing w:beforeAutospacing="0" w:afterAutospacing="0" w:line="259" w:lineRule="atLeast"/>
              <w:rPr>
                <w:rFonts w:ascii="宋体" w:eastAsia="宋体" w:hAnsi="宋体" w:cs="宋体" w:hint="eastAsia"/>
                <w:color w:val="000000"/>
                <w:szCs w:val="24"/>
              </w:rPr>
            </w:pPr>
            <w:r>
              <w:rPr>
                <w:rFonts w:ascii="宋体" w:eastAsia="宋体" w:hAnsi="宋体" w:cs="宋体" w:hint="eastAsia"/>
                <w:color w:val="000000"/>
                <w:szCs w:val="24"/>
              </w:rPr>
              <w:t>年龄30周岁以下，身体健康，形象气质良好。2.具备一定的商务礼仪知识和修养，具备较强的协调能力和沟通表达能力，具有一定的服务意识和团队协作精神。</w:t>
            </w:r>
          </w:p>
          <w:p w14:paraId="49406F54" w14:textId="77777777" w:rsidR="00D7303B" w:rsidRDefault="00000000">
            <w:pPr>
              <w:pStyle w:val="a3"/>
              <w:widowControl/>
              <w:wordWrap w:val="0"/>
              <w:spacing w:beforeAutospacing="0" w:afterAutospacing="0" w:line="259" w:lineRule="atLeast"/>
              <w:rPr>
                <w:rFonts w:ascii="宋体" w:eastAsia="宋体" w:hAnsi="宋体" w:cs="宋体" w:hint="eastAsia"/>
                <w:color w:val="000000"/>
                <w:szCs w:val="24"/>
              </w:rPr>
            </w:pPr>
            <w:r>
              <w:rPr>
                <w:rFonts w:ascii="宋体" w:eastAsia="宋体" w:hAnsi="宋体" w:cs="宋体" w:hint="eastAsia"/>
                <w:color w:val="000000"/>
                <w:szCs w:val="24"/>
              </w:rPr>
              <w:t>3.有相关经验优先。</w:t>
            </w:r>
          </w:p>
          <w:p w14:paraId="07F3DB73" w14:textId="77777777" w:rsidR="00D7303B" w:rsidRDefault="00000000">
            <w:pPr>
              <w:pStyle w:val="a3"/>
              <w:widowControl/>
              <w:wordWrap w:val="0"/>
              <w:spacing w:beforeAutospacing="0" w:afterAutospacing="0" w:line="259" w:lineRule="atLeast"/>
              <w:rPr>
                <w:rFonts w:ascii="宋体" w:eastAsia="宋体" w:hAnsi="宋体" w:cs="宋体" w:hint="eastAsia"/>
                <w:szCs w:val="24"/>
              </w:rPr>
            </w:pPr>
            <w:r>
              <w:rPr>
                <w:rFonts w:ascii="宋体" w:eastAsia="宋体" w:hAnsi="宋体" w:cs="宋体" w:hint="eastAsia"/>
                <w:color w:val="000000"/>
                <w:szCs w:val="24"/>
              </w:rPr>
              <w:t>4.无犯罪前科。</w:t>
            </w:r>
          </w:p>
        </w:tc>
      </w:tr>
      <w:tr w:rsidR="00D7303B" w14:paraId="1DCB3DF1" w14:textId="77777777">
        <w:trPr>
          <w:trHeight w:val="317"/>
        </w:trPr>
        <w:tc>
          <w:tcPr>
            <w:tcW w:w="1275"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52FE223" w14:textId="77777777" w:rsidR="00D7303B" w:rsidRDefault="00D7303B">
            <w:pPr>
              <w:rPr>
                <w:rFonts w:ascii="宋体" w:hint="eastAsia"/>
                <w:sz w:val="24"/>
                <w:szCs w:val="24"/>
              </w:rPr>
            </w:pPr>
          </w:p>
        </w:tc>
        <w:tc>
          <w:tcPr>
            <w:tcW w:w="1260"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10E62F" w14:textId="77777777" w:rsidR="00D7303B" w:rsidRDefault="00D7303B">
            <w:pPr>
              <w:rPr>
                <w:rFonts w:ascii="宋体" w:hint="eastAsia"/>
                <w:sz w:val="24"/>
                <w:szCs w:val="24"/>
              </w:rPr>
            </w:pPr>
          </w:p>
        </w:tc>
        <w:tc>
          <w:tcPr>
            <w:tcW w:w="1080"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21D6FF" w14:textId="77777777" w:rsidR="00D7303B" w:rsidRDefault="00D7303B">
            <w:pPr>
              <w:rPr>
                <w:rFonts w:ascii="宋体" w:hint="eastAsia"/>
                <w:sz w:val="24"/>
                <w:szCs w:val="24"/>
              </w:rPr>
            </w:pPr>
          </w:p>
        </w:tc>
        <w:tc>
          <w:tcPr>
            <w:tcW w:w="1980"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26FF9A" w14:textId="77777777" w:rsidR="00D7303B" w:rsidRDefault="00D7303B">
            <w:pPr>
              <w:rPr>
                <w:rFonts w:ascii="宋体" w:hint="eastAsia"/>
                <w:sz w:val="24"/>
                <w:szCs w:val="24"/>
              </w:rPr>
            </w:pPr>
          </w:p>
        </w:tc>
        <w:tc>
          <w:tcPr>
            <w:tcW w:w="2700"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3678C9" w14:textId="77777777" w:rsidR="00D7303B" w:rsidRDefault="00D7303B">
            <w:pPr>
              <w:rPr>
                <w:rFonts w:ascii="宋体" w:hint="eastAsia"/>
                <w:sz w:val="24"/>
                <w:szCs w:val="24"/>
              </w:rPr>
            </w:pPr>
          </w:p>
        </w:tc>
      </w:tr>
    </w:tbl>
    <w:p w14:paraId="156E02EA" w14:textId="77777777" w:rsidR="00D7303B" w:rsidRDefault="00D7303B">
      <w:pPr>
        <w:rPr>
          <w:rFonts w:hint="eastAsia"/>
        </w:rPr>
      </w:pPr>
    </w:p>
    <w:p w14:paraId="48EC28F5" w14:textId="77777777" w:rsidR="00D7303B" w:rsidRDefault="00D7303B">
      <w:pPr>
        <w:rPr>
          <w:rFonts w:hint="eastAsia"/>
        </w:rPr>
      </w:pPr>
    </w:p>
    <w:p w14:paraId="126B609C" w14:textId="77777777" w:rsidR="00D7303B" w:rsidRDefault="00000000" w:rsidP="00BB680D">
      <w:pPr>
        <w:ind w:firstLineChars="200" w:firstLine="562"/>
        <w:rPr>
          <w:rFonts w:hint="eastAsia"/>
        </w:rPr>
      </w:pPr>
      <w:r>
        <w:rPr>
          <w:rFonts w:ascii="宋体" w:eastAsia="宋体" w:hAnsi="宋体" w:cs="宋体" w:hint="eastAsia"/>
          <w:b/>
          <w:bCs/>
          <w:color w:val="000000"/>
          <w:kern w:val="0"/>
          <w:sz w:val="28"/>
          <w:szCs w:val="28"/>
          <w:shd w:val="clear" w:color="auto" w:fill="FFFFFF"/>
          <w:lang w:bidi="ar"/>
        </w:rPr>
        <w:t>三、应聘报名办法</w:t>
      </w:r>
    </w:p>
    <w:p w14:paraId="3C660E86" w14:textId="0230B450" w:rsidR="00D7303B" w:rsidRDefault="00000000">
      <w:pPr>
        <w:pStyle w:val="a3"/>
        <w:widowControl/>
        <w:shd w:val="clear" w:color="auto" w:fill="FFFFFF"/>
        <w:spacing w:beforeAutospacing="0" w:afterAutospacing="0" w:line="440" w:lineRule="atLeast"/>
        <w:ind w:firstLine="562"/>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1.报名时间：2024年10月</w:t>
      </w:r>
      <w:r w:rsidR="00826CF3">
        <w:rPr>
          <w:rFonts w:ascii="宋体" w:eastAsia="宋体" w:hAnsi="宋体" w:cs="宋体" w:hint="eastAsia"/>
          <w:color w:val="000000"/>
          <w:sz w:val="28"/>
          <w:szCs w:val="28"/>
          <w:shd w:val="clear" w:color="auto" w:fill="FFFFFF"/>
        </w:rPr>
        <w:t>30</w:t>
      </w:r>
      <w:r>
        <w:rPr>
          <w:rFonts w:ascii="宋体" w:eastAsia="宋体" w:hAnsi="宋体" w:cs="宋体" w:hint="eastAsia"/>
          <w:color w:val="000000"/>
          <w:sz w:val="28"/>
          <w:szCs w:val="28"/>
          <w:shd w:val="clear" w:color="auto" w:fill="FFFFFF"/>
        </w:rPr>
        <w:t>日至2024年</w:t>
      </w:r>
      <w:r w:rsidR="003B71EA">
        <w:rPr>
          <w:rFonts w:ascii="宋体" w:eastAsia="宋体" w:hAnsi="宋体" w:cs="宋体" w:hint="eastAsia"/>
          <w:color w:val="000000"/>
          <w:sz w:val="28"/>
          <w:szCs w:val="28"/>
          <w:shd w:val="clear" w:color="auto" w:fill="FFFFFF"/>
        </w:rPr>
        <w:t>1</w:t>
      </w:r>
      <w:r w:rsidR="00B11D5A">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月</w:t>
      </w:r>
      <w:r w:rsidR="00826CF3">
        <w:rPr>
          <w:rFonts w:ascii="宋体" w:eastAsia="宋体" w:hAnsi="宋体" w:cs="宋体" w:hint="eastAsia"/>
          <w:color w:val="000000"/>
          <w:sz w:val="28"/>
          <w:szCs w:val="28"/>
          <w:shd w:val="clear" w:color="auto" w:fill="FFFFFF"/>
        </w:rPr>
        <w:t>14</w:t>
      </w:r>
      <w:r>
        <w:rPr>
          <w:rFonts w:ascii="宋体" w:eastAsia="宋体" w:hAnsi="宋体" w:cs="宋体" w:hint="eastAsia"/>
          <w:color w:val="000000"/>
          <w:sz w:val="28"/>
          <w:szCs w:val="28"/>
          <w:shd w:val="clear" w:color="auto" w:fill="FFFFFF"/>
        </w:rPr>
        <w:t>日。</w:t>
      </w:r>
    </w:p>
    <w:p w14:paraId="16EF1F79" w14:textId="77777777" w:rsidR="00826CF3" w:rsidRDefault="00000000" w:rsidP="00826CF3">
      <w:pPr>
        <w:pStyle w:val="a3"/>
        <w:widowControl/>
        <w:shd w:val="clear" w:color="auto" w:fill="FFFFFF"/>
        <w:spacing w:beforeAutospacing="0" w:afterAutospacing="0" w:line="440" w:lineRule="atLeast"/>
        <w:ind w:firstLine="562"/>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lastRenderedPageBreak/>
        <w:t>2.应聘人员下载填写《南昌航空大学编制外劳动合同人员应聘报名表》（见附件）并连同身份证、学历和学位证书、相关执业资格证、复印件，邮寄或电邮至南昌航空大学后勤</w:t>
      </w:r>
      <w:r w:rsidR="00D94FD9">
        <w:rPr>
          <w:rFonts w:ascii="宋体" w:eastAsia="宋体" w:hAnsi="宋体" w:cs="宋体" w:hint="eastAsia"/>
          <w:color w:val="000000"/>
          <w:sz w:val="28"/>
          <w:szCs w:val="28"/>
          <w:shd w:val="clear" w:color="auto" w:fill="FFFFFF"/>
        </w:rPr>
        <w:t>管理处综合办公室</w:t>
      </w:r>
      <w:r>
        <w:rPr>
          <w:rFonts w:ascii="宋体" w:eastAsia="宋体" w:hAnsi="宋体" w:cs="宋体" w:hint="eastAsia"/>
          <w:color w:val="000000"/>
          <w:sz w:val="28"/>
          <w:szCs w:val="28"/>
          <w:shd w:val="clear" w:color="auto" w:fill="FFFFFF"/>
        </w:rPr>
        <w:t>。后勤处联系人：</w:t>
      </w:r>
      <w:r w:rsidR="00D94FD9">
        <w:rPr>
          <w:rFonts w:ascii="宋体" w:eastAsia="宋体" w:hAnsi="宋体" w:cs="宋体" w:hint="eastAsia"/>
          <w:color w:val="000000"/>
          <w:sz w:val="28"/>
          <w:szCs w:val="28"/>
          <w:shd w:val="clear" w:color="auto" w:fill="FFFFFF"/>
        </w:rPr>
        <w:t>张</w:t>
      </w:r>
      <w:r>
        <w:rPr>
          <w:rFonts w:ascii="宋体" w:eastAsia="宋体" w:hAnsi="宋体" w:cs="宋体" w:hint="eastAsia"/>
          <w:color w:val="000000"/>
          <w:sz w:val="28"/>
          <w:szCs w:val="28"/>
          <w:shd w:val="clear" w:color="auto" w:fill="FFFFFF"/>
        </w:rPr>
        <w:t>老师</w:t>
      </w:r>
      <w:r w:rsidR="00826CF3">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联系电话：</w:t>
      </w:r>
      <w:r w:rsidR="00D94FD9">
        <w:rPr>
          <w:rFonts w:ascii="宋体" w:eastAsia="宋体" w:hAnsi="宋体" w:cs="宋体" w:hint="eastAsia"/>
          <w:color w:val="000000"/>
          <w:sz w:val="28"/>
          <w:szCs w:val="28"/>
          <w:shd w:val="clear" w:color="auto" w:fill="FFFFFF"/>
        </w:rPr>
        <w:t>153</w:t>
      </w:r>
      <w:r w:rsidR="002A0432">
        <w:rPr>
          <w:rFonts w:ascii="宋体" w:eastAsia="宋体" w:hAnsi="宋体" w:cs="宋体" w:hint="eastAsia"/>
          <w:color w:val="000000"/>
          <w:sz w:val="28"/>
          <w:szCs w:val="28"/>
          <w:shd w:val="clear" w:color="auto" w:fill="FFFFFF"/>
        </w:rPr>
        <w:t>50111345</w:t>
      </w:r>
      <w:r w:rsidR="00826CF3">
        <w:rPr>
          <w:rFonts w:ascii="宋体" w:eastAsia="宋体" w:hAnsi="宋体" w:cs="宋体" w:hint="eastAsia"/>
          <w:color w:val="000000"/>
          <w:sz w:val="28"/>
          <w:szCs w:val="28"/>
          <w:shd w:val="clear" w:color="auto" w:fill="FFFFFF"/>
        </w:rPr>
        <w:t>。</w:t>
      </w:r>
    </w:p>
    <w:p w14:paraId="364C0397" w14:textId="3817AAD2" w:rsidR="00826CF3" w:rsidRDefault="00000000" w:rsidP="00826CF3">
      <w:pPr>
        <w:pStyle w:val="a3"/>
        <w:widowControl/>
        <w:shd w:val="clear" w:color="auto" w:fill="FFFFFF"/>
        <w:spacing w:beforeAutospacing="0" w:afterAutospacing="0" w:line="440" w:lineRule="atLeast"/>
        <w:ind w:firstLine="562"/>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邮寄地址：南昌市红谷滩新区丰和南大道696号</w:t>
      </w:r>
      <w:r w:rsidR="002A0432">
        <w:rPr>
          <w:rFonts w:ascii="宋体" w:eastAsia="宋体" w:hAnsi="宋体" w:cs="宋体" w:hint="eastAsia"/>
          <w:color w:val="000000"/>
          <w:sz w:val="28"/>
          <w:szCs w:val="28"/>
          <w:shd w:val="clear" w:color="auto" w:fill="FFFFFF"/>
        </w:rPr>
        <w:t>张淯</w:t>
      </w:r>
      <w:r>
        <w:rPr>
          <w:rFonts w:ascii="宋体" w:eastAsia="宋体" w:hAnsi="宋体" w:cs="宋体" w:hint="eastAsia"/>
          <w:color w:val="000000"/>
          <w:sz w:val="28"/>
          <w:szCs w:val="28"/>
          <w:shd w:val="clear" w:color="auto" w:fill="FFFFFF"/>
        </w:rPr>
        <w:t>收</w:t>
      </w:r>
      <w:r w:rsidR="00826CF3">
        <w:rPr>
          <w:rFonts w:ascii="宋体" w:eastAsia="宋体" w:hAnsi="宋体" w:cs="宋体" w:hint="eastAsia"/>
          <w:color w:val="000000"/>
          <w:sz w:val="28"/>
          <w:szCs w:val="28"/>
          <w:shd w:val="clear" w:color="auto" w:fill="FFFFFF"/>
        </w:rPr>
        <w:t>。</w:t>
      </w:r>
    </w:p>
    <w:p w14:paraId="52054109" w14:textId="6E971D4D" w:rsidR="00D7303B" w:rsidRDefault="00000000" w:rsidP="00826CF3">
      <w:pPr>
        <w:pStyle w:val="a3"/>
        <w:widowControl/>
        <w:shd w:val="clear" w:color="auto" w:fill="FFFFFF"/>
        <w:spacing w:beforeAutospacing="0" w:afterAutospacing="0" w:line="440" w:lineRule="atLeast"/>
        <w:ind w:firstLine="562"/>
        <w:rPr>
          <w:rFonts w:hint="eastAsia"/>
          <w:sz w:val="28"/>
          <w:szCs w:val="28"/>
        </w:rPr>
      </w:pPr>
      <w:r>
        <w:rPr>
          <w:rFonts w:ascii="宋体" w:eastAsia="宋体" w:hAnsi="宋体" w:cs="宋体" w:hint="eastAsia"/>
          <w:color w:val="000000"/>
          <w:sz w:val="28"/>
          <w:szCs w:val="28"/>
          <w:shd w:val="clear" w:color="auto" w:fill="FFFFFF"/>
        </w:rPr>
        <w:t>邮箱：</w:t>
      </w:r>
      <w:hyperlink r:id="rId7" w:history="1">
        <w:r w:rsidR="002A0432">
          <w:rPr>
            <w:rFonts w:ascii="宋体" w:eastAsia="宋体" w:hAnsi="宋体" w:cs="宋体" w:hint="eastAsia"/>
            <w:color w:val="000000"/>
            <w:sz w:val="28"/>
            <w:szCs w:val="28"/>
            <w:shd w:val="clear" w:color="auto" w:fill="FFFFFF"/>
          </w:rPr>
          <w:t xml:space="preserve"> </w:t>
        </w:r>
        <w:r w:rsidR="00D90D20">
          <w:rPr>
            <w:rFonts w:ascii="宋体" w:eastAsia="宋体" w:hAnsi="宋体" w:cs="宋体" w:hint="eastAsia"/>
            <w:color w:val="000000"/>
            <w:sz w:val="28"/>
            <w:szCs w:val="28"/>
            <w:shd w:val="clear" w:color="auto" w:fill="FFFFFF"/>
          </w:rPr>
          <w:t>0203</w:t>
        </w:r>
        <w:r w:rsidR="00D7303B">
          <w:rPr>
            <w:rFonts w:ascii="宋体" w:eastAsia="宋体" w:hAnsi="宋体" w:cs="宋体" w:hint="eastAsia"/>
            <w:color w:val="000000"/>
            <w:sz w:val="28"/>
            <w:szCs w:val="28"/>
            <w:shd w:val="clear" w:color="auto" w:fill="FFFFFF"/>
          </w:rPr>
          <w:t>@nchu.edu.cn。</w:t>
        </w:r>
      </w:hyperlink>
    </w:p>
    <w:p w14:paraId="6B1B5928" w14:textId="77777777" w:rsidR="00D7303B" w:rsidRDefault="00000000" w:rsidP="00BB680D">
      <w:pPr>
        <w:ind w:firstLineChars="200" w:firstLine="562"/>
        <w:rPr>
          <w:rFonts w:ascii="宋体" w:eastAsia="宋体" w:hAnsi="宋体" w:cs="宋体" w:hint="eastAsia"/>
          <w:b/>
          <w:bCs/>
          <w:color w:val="000000"/>
          <w:kern w:val="0"/>
          <w:sz w:val="28"/>
          <w:szCs w:val="28"/>
          <w:shd w:val="clear" w:color="auto" w:fill="FFFFFF"/>
          <w:lang w:bidi="ar"/>
        </w:rPr>
      </w:pPr>
      <w:r>
        <w:rPr>
          <w:rFonts w:ascii="宋体" w:eastAsia="宋体" w:hAnsi="宋体" w:cs="宋体" w:hint="eastAsia"/>
          <w:b/>
          <w:bCs/>
          <w:color w:val="000000"/>
          <w:kern w:val="0"/>
          <w:sz w:val="28"/>
          <w:szCs w:val="28"/>
          <w:shd w:val="clear" w:color="auto" w:fill="FFFFFF"/>
          <w:lang w:bidi="ar"/>
        </w:rPr>
        <w:t>四、招聘形式</w:t>
      </w:r>
    </w:p>
    <w:p w14:paraId="705EE2BB" w14:textId="0D16E02B" w:rsidR="00D7303B" w:rsidRDefault="00000000">
      <w:pPr>
        <w:ind w:firstLineChars="200" w:firstLine="560"/>
        <w:rPr>
          <w:rFonts w:ascii="宋体" w:eastAsia="宋体" w:hAnsi="宋体" w:cs="宋体" w:hint="eastAsia"/>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1.资格审查：由后勤管理处组织招聘资格审查小组对应聘者材料进行资格审查，后勤管理处</w:t>
      </w:r>
      <w:r w:rsidR="00BB680D">
        <w:rPr>
          <w:rFonts w:ascii="宋体" w:eastAsia="宋体" w:hAnsi="宋体" w:cs="宋体" w:hint="eastAsia"/>
          <w:color w:val="000000"/>
          <w:kern w:val="0"/>
          <w:sz w:val="28"/>
          <w:szCs w:val="28"/>
          <w:shd w:val="clear" w:color="auto" w:fill="FFFFFF"/>
          <w:lang w:bidi="ar"/>
        </w:rPr>
        <w:t>处务会</w:t>
      </w:r>
      <w:r>
        <w:rPr>
          <w:rFonts w:ascii="宋体" w:eastAsia="宋体" w:hAnsi="宋体" w:cs="宋体" w:hint="eastAsia"/>
          <w:color w:val="000000"/>
          <w:kern w:val="0"/>
          <w:sz w:val="28"/>
          <w:szCs w:val="28"/>
          <w:shd w:val="clear" w:color="auto" w:fill="FFFFFF"/>
          <w:lang w:bidi="ar"/>
        </w:rPr>
        <w:t>讨论通过后，通知应聘者参加面试考核。</w:t>
      </w:r>
    </w:p>
    <w:p w14:paraId="093F07D6" w14:textId="77777777" w:rsidR="00D7303B" w:rsidRDefault="00000000">
      <w:pPr>
        <w:ind w:firstLineChars="200" w:firstLine="560"/>
        <w:rPr>
          <w:rFonts w:ascii="宋体" w:eastAsia="宋体" w:hAnsi="宋体" w:cs="宋体" w:hint="eastAsia"/>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有以下情形之一者不具备报考资格：</w:t>
      </w:r>
    </w:p>
    <w:p w14:paraId="2252909F" w14:textId="23854EBA" w:rsidR="00D7303B" w:rsidRDefault="00000000">
      <w:pPr>
        <w:ind w:firstLineChars="200" w:firstLine="560"/>
        <w:rPr>
          <w:rFonts w:ascii="宋体" w:eastAsia="宋体" w:hAnsi="宋体" w:cs="宋体" w:hint="eastAsia"/>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曾因犯罪受过刑事处罚的；曾被开除公职的；涉嫌违法违纪正在接受纪检监察机关或者司法机关审查尚未作出结论的；受党纪、政纪处分未满处分期限的；</w:t>
      </w:r>
      <w:r w:rsidR="008C7EA2" w:rsidRPr="008C7EA2">
        <w:rPr>
          <w:rFonts w:ascii="宋体" w:eastAsia="宋体" w:hAnsi="宋体" w:cs="宋体" w:hint="eastAsia"/>
          <w:color w:val="000000"/>
          <w:kern w:val="0"/>
          <w:sz w:val="28"/>
          <w:szCs w:val="28"/>
          <w:shd w:val="clear" w:color="auto" w:fill="FFFFFF"/>
          <w:lang w:bidi="ar"/>
        </w:rPr>
        <w:t>按照《事业单位人事管理回避规定》，聘用后构成回避关系的;</w:t>
      </w:r>
      <w:r>
        <w:rPr>
          <w:rFonts w:ascii="宋体" w:eastAsia="宋体" w:hAnsi="宋体" w:cs="宋体" w:hint="eastAsia"/>
          <w:color w:val="000000"/>
          <w:kern w:val="0"/>
          <w:sz w:val="28"/>
          <w:szCs w:val="28"/>
          <w:shd w:val="clear" w:color="auto" w:fill="FFFFFF"/>
          <w:lang w:bidi="ar"/>
        </w:rPr>
        <w:t>法律法规规定不得招聘为事业单位工作人员的。</w:t>
      </w:r>
    </w:p>
    <w:p w14:paraId="3F1CDC11" w14:textId="77777777" w:rsidR="00D7303B" w:rsidRDefault="00000000">
      <w:pPr>
        <w:ind w:firstLineChars="200" w:firstLine="560"/>
        <w:rPr>
          <w:rFonts w:ascii="宋体" w:eastAsia="宋体" w:hAnsi="宋体" w:cs="宋体" w:hint="eastAsia"/>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2.专业技能考核：由后勤管理处组织有关专家组成专业技能考核组，对应聘者的业务技能和综合素质进行全面考核。</w:t>
      </w:r>
    </w:p>
    <w:p w14:paraId="39C9EA85" w14:textId="77777777" w:rsidR="00D7303B" w:rsidRDefault="00000000">
      <w:pPr>
        <w:ind w:firstLineChars="200" w:firstLine="560"/>
        <w:rPr>
          <w:rFonts w:ascii="宋体" w:eastAsia="宋体" w:hAnsi="宋体" w:cs="宋体" w:hint="eastAsia"/>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3.心理测试：根据学校要求应聘者参加心理测试。</w:t>
      </w:r>
    </w:p>
    <w:p w14:paraId="5BFEA64E" w14:textId="01327CB8" w:rsidR="00D7303B" w:rsidRDefault="00000000">
      <w:pPr>
        <w:ind w:firstLineChars="200" w:firstLine="560"/>
        <w:rPr>
          <w:rFonts w:ascii="宋体" w:eastAsia="宋体" w:hAnsi="宋体" w:cs="宋体" w:hint="eastAsia"/>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4.公示：根据专业技能考核成绩和心理测试结果，</w:t>
      </w:r>
      <w:r w:rsidR="00D94FD9">
        <w:rPr>
          <w:rFonts w:ascii="宋体" w:eastAsia="宋体" w:hAnsi="宋体" w:cs="宋体" w:hint="eastAsia"/>
          <w:color w:val="000000"/>
          <w:kern w:val="0"/>
          <w:sz w:val="28"/>
          <w:szCs w:val="28"/>
          <w:shd w:val="clear" w:color="auto" w:fill="FFFFFF"/>
          <w:lang w:bidi="ar"/>
        </w:rPr>
        <w:t>由后勤管理处处务会</w:t>
      </w:r>
      <w:r>
        <w:rPr>
          <w:rFonts w:ascii="宋体" w:eastAsia="宋体" w:hAnsi="宋体" w:cs="宋体" w:hint="eastAsia"/>
          <w:color w:val="000000"/>
          <w:kern w:val="0"/>
          <w:sz w:val="28"/>
          <w:szCs w:val="28"/>
          <w:shd w:val="clear" w:color="auto" w:fill="FFFFFF"/>
          <w:lang w:bidi="ar"/>
        </w:rPr>
        <w:t>确定拟聘用人选，并在南昌航空大学后勤管理处网站予以公示，公示期为7天。在公示期间有异议并经查实者，不予聘用。</w:t>
      </w:r>
    </w:p>
    <w:p w14:paraId="2D93410A" w14:textId="77777777" w:rsidR="00D7303B" w:rsidRDefault="00000000">
      <w:pPr>
        <w:ind w:firstLineChars="200" w:firstLine="560"/>
        <w:rPr>
          <w:rFonts w:ascii="宋体" w:eastAsia="宋体" w:hAnsi="宋体" w:cs="宋体" w:hint="eastAsia"/>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5.体检：体检不合格者，不予以聘用。</w:t>
      </w:r>
    </w:p>
    <w:p w14:paraId="6A8A1391" w14:textId="77777777" w:rsidR="00BB680D" w:rsidRDefault="00BB680D">
      <w:pPr>
        <w:ind w:firstLineChars="200" w:firstLine="560"/>
        <w:rPr>
          <w:rFonts w:ascii="宋体" w:eastAsia="宋体" w:hAnsi="宋体" w:cs="宋体" w:hint="eastAsia"/>
          <w:color w:val="000000"/>
          <w:kern w:val="0"/>
          <w:sz w:val="28"/>
          <w:szCs w:val="28"/>
          <w:shd w:val="clear" w:color="auto" w:fill="FFFFFF"/>
          <w:lang w:bidi="ar"/>
        </w:rPr>
      </w:pPr>
    </w:p>
    <w:p w14:paraId="2C5580E7" w14:textId="0736D57F" w:rsidR="00D7303B" w:rsidRDefault="00000000">
      <w:pPr>
        <w:rPr>
          <w:rFonts w:ascii="宋体" w:eastAsia="宋体" w:hAnsi="宋体" w:cs="宋体" w:hint="eastAsia"/>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 xml:space="preserve">                          南昌航空大学后勤管理处</w:t>
      </w:r>
    </w:p>
    <w:p w14:paraId="206B21C1" w14:textId="37E714A6" w:rsidR="00D7303B" w:rsidRDefault="00000000">
      <w:pPr>
        <w:rPr>
          <w:rFonts w:ascii="宋体" w:eastAsia="宋体" w:hAnsi="宋体" w:cs="宋体" w:hint="eastAsia"/>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 xml:space="preserve">                             2024年10月</w:t>
      </w:r>
      <w:r w:rsidR="00826CF3">
        <w:rPr>
          <w:rFonts w:ascii="宋体" w:eastAsia="宋体" w:hAnsi="宋体" w:cs="宋体" w:hint="eastAsia"/>
          <w:color w:val="000000"/>
          <w:kern w:val="0"/>
          <w:sz w:val="28"/>
          <w:szCs w:val="28"/>
          <w:shd w:val="clear" w:color="auto" w:fill="FFFFFF"/>
          <w:lang w:bidi="ar"/>
        </w:rPr>
        <w:t>29</w:t>
      </w:r>
      <w:r>
        <w:rPr>
          <w:rFonts w:ascii="宋体" w:eastAsia="宋体" w:hAnsi="宋体" w:cs="宋体" w:hint="eastAsia"/>
          <w:color w:val="000000"/>
          <w:kern w:val="0"/>
          <w:sz w:val="28"/>
          <w:szCs w:val="28"/>
          <w:shd w:val="clear" w:color="auto" w:fill="FFFFFF"/>
          <w:lang w:bidi="ar"/>
        </w:rPr>
        <w:t>日</w:t>
      </w:r>
    </w:p>
    <w:sectPr w:rsidR="00D730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B8418" w14:textId="77777777" w:rsidR="00810E2C" w:rsidRDefault="00810E2C" w:rsidP="00D90D20">
      <w:pPr>
        <w:rPr>
          <w:rFonts w:hint="eastAsia"/>
        </w:rPr>
      </w:pPr>
      <w:r>
        <w:separator/>
      </w:r>
    </w:p>
  </w:endnote>
  <w:endnote w:type="continuationSeparator" w:id="0">
    <w:p w14:paraId="1E96EB1C" w14:textId="77777777" w:rsidR="00810E2C" w:rsidRDefault="00810E2C" w:rsidP="00D90D2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A6D8B" w14:textId="77777777" w:rsidR="00810E2C" w:rsidRDefault="00810E2C" w:rsidP="00D90D20">
      <w:pPr>
        <w:rPr>
          <w:rFonts w:hint="eastAsia"/>
        </w:rPr>
      </w:pPr>
      <w:r>
        <w:separator/>
      </w:r>
    </w:p>
  </w:footnote>
  <w:footnote w:type="continuationSeparator" w:id="0">
    <w:p w14:paraId="27CF22C1" w14:textId="77777777" w:rsidR="00810E2C" w:rsidRDefault="00810E2C" w:rsidP="00D90D2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48367"/>
    <w:multiLevelType w:val="singleLevel"/>
    <w:tmpl w:val="1CA48367"/>
    <w:lvl w:ilvl="0">
      <w:start w:val="1"/>
      <w:numFmt w:val="decimal"/>
      <w:lvlText w:val="%1."/>
      <w:lvlJc w:val="left"/>
      <w:pPr>
        <w:tabs>
          <w:tab w:val="left" w:pos="312"/>
        </w:tabs>
      </w:pPr>
    </w:lvl>
  </w:abstractNum>
  <w:num w:numId="1" w16cid:durableId="32489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JiOGYwNzdmM2FkMGY3ZjFkNTY4MzQ2MzQ2MzJiYmUifQ=="/>
  </w:docVars>
  <w:rsids>
    <w:rsidRoot w:val="000E512A"/>
    <w:rsid w:val="000535EF"/>
    <w:rsid w:val="000B61EB"/>
    <w:rsid w:val="000C1911"/>
    <w:rsid w:val="000E512A"/>
    <w:rsid w:val="002A0432"/>
    <w:rsid w:val="003B71EA"/>
    <w:rsid w:val="007B6C75"/>
    <w:rsid w:val="007C44F8"/>
    <w:rsid w:val="00810E2C"/>
    <w:rsid w:val="00826CF3"/>
    <w:rsid w:val="00896AC1"/>
    <w:rsid w:val="008C7EA2"/>
    <w:rsid w:val="008F306E"/>
    <w:rsid w:val="00911C23"/>
    <w:rsid w:val="00A459E4"/>
    <w:rsid w:val="00A464AF"/>
    <w:rsid w:val="00AD1DA8"/>
    <w:rsid w:val="00B11D5A"/>
    <w:rsid w:val="00BA6F43"/>
    <w:rsid w:val="00BB680D"/>
    <w:rsid w:val="00CB4198"/>
    <w:rsid w:val="00D7303B"/>
    <w:rsid w:val="00D90D20"/>
    <w:rsid w:val="00D94FD9"/>
    <w:rsid w:val="00E4678B"/>
    <w:rsid w:val="00E651AE"/>
    <w:rsid w:val="00EC3A74"/>
    <w:rsid w:val="01903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02D2D"/>
  <w15:docId w15:val="{DB0C59F2-DF18-4528-A3BF-493A966C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uiPriority w:val="99"/>
    <w:semiHidden/>
    <w:unhideWhenUsed/>
    <w:rPr>
      <w:color w:val="0000FF"/>
      <w:u w:val="single"/>
    </w:rPr>
  </w:style>
  <w:style w:type="paragraph" w:styleId="a5">
    <w:name w:val="header"/>
    <w:basedOn w:val="a"/>
    <w:link w:val="a6"/>
    <w:uiPriority w:val="99"/>
    <w:unhideWhenUsed/>
    <w:rsid w:val="00D90D20"/>
    <w:pPr>
      <w:tabs>
        <w:tab w:val="center" w:pos="4153"/>
        <w:tab w:val="right" w:pos="8306"/>
      </w:tabs>
      <w:snapToGrid w:val="0"/>
      <w:jc w:val="center"/>
    </w:pPr>
    <w:rPr>
      <w:sz w:val="18"/>
      <w:szCs w:val="18"/>
    </w:rPr>
  </w:style>
  <w:style w:type="character" w:customStyle="1" w:styleId="a6">
    <w:name w:val="页眉 字符"/>
    <w:basedOn w:val="a0"/>
    <w:link w:val="a5"/>
    <w:uiPriority w:val="99"/>
    <w:rsid w:val="00D90D20"/>
    <w:rPr>
      <w:rFonts w:asciiTheme="minorHAnsi" w:eastAsiaTheme="minorEastAsia" w:hAnsiTheme="minorHAnsi" w:cstheme="minorBidi"/>
      <w:kern w:val="2"/>
      <w:sz w:val="18"/>
      <w:szCs w:val="18"/>
    </w:rPr>
  </w:style>
  <w:style w:type="paragraph" w:styleId="a7">
    <w:name w:val="footer"/>
    <w:basedOn w:val="a"/>
    <w:link w:val="a8"/>
    <w:uiPriority w:val="99"/>
    <w:unhideWhenUsed/>
    <w:rsid w:val="00D90D20"/>
    <w:pPr>
      <w:tabs>
        <w:tab w:val="center" w:pos="4153"/>
        <w:tab w:val="right" w:pos="8306"/>
      </w:tabs>
      <w:snapToGrid w:val="0"/>
      <w:jc w:val="left"/>
    </w:pPr>
    <w:rPr>
      <w:sz w:val="18"/>
      <w:szCs w:val="18"/>
    </w:rPr>
  </w:style>
  <w:style w:type="character" w:customStyle="1" w:styleId="a8">
    <w:name w:val="页脚 字符"/>
    <w:basedOn w:val="a0"/>
    <w:link w:val="a7"/>
    <w:uiPriority w:val="99"/>
    <w:rsid w:val="00D90D2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70766@nchu.edu.cn&#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2024-10-14T07:29:00Z</dcterms:created>
  <dcterms:modified xsi:type="dcterms:W3CDTF">2024-10-29T01:29:00Z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8B5D5AFBEA6E4D7AB41E655600B87FFC_12</vt:lpwstr>
  </property>
</Properties>
</file>