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3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4DA9F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秦皇岛北戴河新区公开招聘劳务派遣工作人员岗位信息表</w:t>
      </w:r>
    </w:p>
    <w:tbl>
      <w:tblPr>
        <w:tblStyle w:val="6"/>
        <w:tblpPr w:leftFromText="180" w:rightFromText="180" w:vertAnchor="page" w:horzAnchor="page" w:tblpX="908" w:tblpY="26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684"/>
        <w:gridCol w:w="1685"/>
        <w:gridCol w:w="1668"/>
        <w:gridCol w:w="2540"/>
        <w:gridCol w:w="1544"/>
        <w:gridCol w:w="3464"/>
        <w:gridCol w:w="1850"/>
      </w:tblGrid>
      <w:tr w14:paraId="6B93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6" w:type="dxa"/>
            <w:vAlign w:val="center"/>
          </w:tcPr>
          <w:p w14:paraId="075C8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4" w:type="dxa"/>
            <w:vAlign w:val="center"/>
          </w:tcPr>
          <w:p w14:paraId="0D490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85" w:type="dxa"/>
            <w:vAlign w:val="center"/>
          </w:tcPr>
          <w:p w14:paraId="54340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68" w:type="dxa"/>
            <w:vAlign w:val="center"/>
          </w:tcPr>
          <w:p w14:paraId="56FA6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40" w:type="dxa"/>
            <w:vAlign w:val="center"/>
          </w:tcPr>
          <w:p w14:paraId="2A715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44" w:type="dxa"/>
            <w:vAlign w:val="center"/>
          </w:tcPr>
          <w:p w14:paraId="7E872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464" w:type="dxa"/>
            <w:vAlign w:val="center"/>
          </w:tcPr>
          <w:p w14:paraId="3EE2E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850" w:type="dxa"/>
            <w:vAlign w:val="center"/>
          </w:tcPr>
          <w:p w14:paraId="6F95A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人员待遇</w:t>
            </w:r>
          </w:p>
        </w:tc>
      </w:tr>
      <w:tr w14:paraId="6826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6" w:type="dxa"/>
            <w:vAlign w:val="center"/>
          </w:tcPr>
          <w:p w14:paraId="41DF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84" w:type="dxa"/>
            <w:vAlign w:val="center"/>
          </w:tcPr>
          <w:p w14:paraId="4038C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JC001</w:t>
            </w:r>
          </w:p>
        </w:tc>
        <w:tc>
          <w:tcPr>
            <w:tcW w:w="1685" w:type="dxa"/>
            <w:vAlign w:val="center"/>
          </w:tcPr>
          <w:p w14:paraId="335AD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公益诉讼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检察辅助人员</w:t>
            </w:r>
          </w:p>
        </w:tc>
        <w:tc>
          <w:tcPr>
            <w:tcW w:w="1668" w:type="dxa"/>
            <w:vMerge w:val="restart"/>
            <w:vAlign w:val="center"/>
          </w:tcPr>
          <w:p w14:paraId="24233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2540" w:type="dxa"/>
            <w:vAlign w:val="center"/>
          </w:tcPr>
          <w:p w14:paraId="492CB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44" w:type="dxa"/>
            <w:vAlign w:val="center"/>
          </w:tcPr>
          <w:p w14:paraId="3E8D2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vAlign w:val="center"/>
          </w:tcPr>
          <w:p w14:paraId="58ECD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以上学历；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具有C1及以上驾驶证；男性。</w:t>
            </w:r>
          </w:p>
        </w:tc>
        <w:tc>
          <w:tcPr>
            <w:tcW w:w="1850" w:type="dxa"/>
            <w:vMerge w:val="restart"/>
            <w:vAlign w:val="center"/>
          </w:tcPr>
          <w:p w14:paraId="4B350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事业单位工资</w:t>
            </w:r>
          </w:p>
          <w:p w14:paraId="10604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标准</w:t>
            </w:r>
          </w:p>
          <w:p w14:paraId="68191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1CB1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76" w:type="dxa"/>
            <w:vAlign w:val="center"/>
          </w:tcPr>
          <w:p w14:paraId="7EF3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84" w:type="dxa"/>
            <w:vAlign w:val="center"/>
          </w:tcPr>
          <w:p w14:paraId="277C4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JC002</w:t>
            </w:r>
          </w:p>
        </w:tc>
        <w:tc>
          <w:tcPr>
            <w:tcW w:w="1685" w:type="dxa"/>
            <w:vAlign w:val="center"/>
          </w:tcPr>
          <w:p w14:paraId="12F0F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综合管理岗位</w:t>
            </w:r>
          </w:p>
        </w:tc>
        <w:tc>
          <w:tcPr>
            <w:tcW w:w="1668" w:type="dxa"/>
            <w:vMerge w:val="continue"/>
            <w:vAlign w:val="center"/>
          </w:tcPr>
          <w:p w14:paraId="5FD71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vAlign w:val="center"/>
          </w:tcPr>
          <w:p w14:paraId="1C8F2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1544" w:type="dxa"/>
            <w:vAlign w:val="center"/>
          </w:tcPr>
          <w:p w14:paraId="0408E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vAlign w:val="center"/>
          </w:tcPr>
          <w:p w14:paraId="7D87F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及以上学历；具有C1及以上驾驶证；男性。</w:t>
            </w:r>
          </w:p>
        </w:tc>
        <w:tc>
          <w:tcPr>
            <w:tcW w:w="1850" w:type="dxa"/>
            <w:vMerge w:val="continue"/>
            <w:vAlign w:val="center"/>
          </w:tcPr>
          <w:p w14:paraId="630E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754E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6" w:type="dxa"/>
            <w:vAlign w:val="center"/>
          </w:tcPr>
          <w:p w14:paraId="2691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84" w:type="dxa"/>
            <w:vAlign w:val="center"/>
          </w:tcPr>
          <w:p w14:paraId="3CA5E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JC003</w:t>
            </w:r>
          </w:p>
        </w:tc>
        <w:tc>
          <w:tcPr>
            <w:tcW w:w="1685" w:type="dxa"/>
            <w:vAlign w:val="center"/>
          </w:tcPr>
          <w:p w14:paraId="6B126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综合管理岗位</w:t>
            </w:r>
          </w:p>
        </w:tc>
        <w:tc>
          <w:tcPr>
            <w:tcW w:w="1668" w:type="dxa"/>
            <w:vMerge w:val="continue"/>
            <w:vAlign w:val="center"/>
          </w:tcPr>
          <w:p w14:paraId="5EF10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vAlign w:val="center"/>
          </w:tcPr>
          <w:p w14:paraId="7BF19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1544" w:type="dxa"/>
            <w:vAlign w:val="center"/>
          </w:tcPr>
          <w:p w14:paraId="3FB2F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vAlign w:val="center"/>
          </w:tcPr>
          <w:p w14:paraId="45BE8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及以上学历；具有C1及以上驾驶证；女性。</w:t>
            </w:r>
          </w:p>
        </w:tc>
        <w:tc>
          <w:tcPr>
            <w:tcW w:w="1850" w:type="dxa"/>
            <w:vMerge w:val="continue"/>
            <w:vAlign w:val="center"/>
          </w:tcPr>
          <w:p w14:paraId="3FF5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223C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76" w:type="dxa"/>
            <w:vAlign w:val="center"/>
          </w:tcPr>
          <w:p w14:paraId="3021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84" w:type="dxa"/>
            <w:vAlign w:val="center"/>
          </w:tcPr>
          <w:p w14:paraId="44FEC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GA001</w:t>
            </w:r>
          </w:p>
        </w:tc>
        <w:tc>
          <w:tcPr>
            <w:tcW w:w="1685" w:type="dxa"/>
            <w:vAlign w:val="center"/>
          </w:tcPr>
          <w:p w14:paraId="1D582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辅警</w:t>
            </w:r>
          </w:p>
        </w:tc>
        <w:tc>
          <w:tcPr>
            <w:tcW w:w="1668" w:type="dxa"/>
            <w:vMerge w:val="restart"/>
            <w:vAlign w:val="center"/>
          </w:tcPr>
          <w:p w14:paraId="32069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公安分局</w:t>
            </w:r>
          </w:p>
        </w:tc>
        <w:tc>
          <w:tcPr>
            <w:tcW w:w="2540" w:type="dxa"/>
            <w:vAlign w:val="center"/>
          </w:tcPr>
          <w:p w14:paraId="7F8F0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44" w:type="dxa"/>
            <w:vAlign w:val="center"/>
          </w:tcPr>
          <w:p w14:paraId="75257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vAlign w:val="center"/>
          </w:tcPr>
          <w:p w14:paraId="000C5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大专及以上学历；男性。</w:t>
            </w:r>
          </w:p>
        </w:tc>
        <w:tc>
          <w:tcPr>
            <w:tcW w:w="1850" w:type="dxa"/>
            <w:vMerge w:val="restart"/>
            <w:vAlign w:val="center"/>
          </w:tcPr>
          <w:p w14:paraId="1DA57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固定工资2700元/月，每年根据考核动态调整</w:t>
            </w:r>
            <w:bookmarkStart w:id="0" w:name="_GoBack"/>
            <w:bookmarkEnd w:id="0"/>
          </w:p>
        </w:tc>
      </w:tr>
      <w:tr w14:paraId="4647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6" w:type="dxa"/>
            <w:vAlign w:val="center"/>
          </w:tcPr>
          <w:p w14:paraId="5E51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84" w:type="dxa"/>
            <w:vAlign w:val="center"/>
          </w:tcPr>
          <w:p w14:paraId="71B45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GA002</w:t>
            </w:r>
          </w:p>
        </w:tc>
        <w:tc>
          <w:tcPr>
            <w:tcW w:w="1685" w:type="dxa"/>
            <w:vAlign w:val="center"/>
          </w:tcPr>
          <w:p w14:paraId="31891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辅警</w:t>
            </w:r>
          </w:p>
        </w:tc>
        <w:tc>
          <w:tcPr>
            <w:tcW w:w="1668" w:type="dxa"/>
            <w:vMerge w:val="continue"/>
            <w:vAlign w:val="center"/>
          </w:tcPr>
          <w:p w14:paraId="032AB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47476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44" w:type="dxa"/>
            <w:vAlign w:val="center"/>
          </w:tcPr>
          <w:p w14:paraId="79B3D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vAlign w:val="center"/>
          </w:tcPr>
          <w:p w14:paraId="2CBE6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大专及以上学历；女性。</w:t>
            </w:r>
          </w:p>
        </w:tc>
        <w:tc>
          <w:tcPr>
            <w:tcW w:w="1850" w:type="dxa"/>
            <w:vMerge w:val="continue"/>
            <w:vAlign w:val="top"/>
          </w:tcPr>
          <w:p w14:paraId="1F59E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</w:p>
        </w:tc>
      </w:tr>
      <w:tr w14:paraId="6CC6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6" w:type="dxa"/>
            <w:vAlign w:val="center"/>
          </w:tcPr>
          <w:p w14:paraId="397E909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4" w:type="dxa"/>
            <w:vAlign w:val="center"/>
          </w:tcPr>
          <w:p w14:paraId="7E0ED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JJ001</w:t>
            </w:r>
          </w:p>
        </w:tc>
        <w:tc>
          <w:tcPr>
            <w:tcW w:w="1685" w:type="dxa"/>
            <w:vAlign w:val="center"/>
          </w:tcPr>
          <w:p w14:paraId="04F49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外勤辅警</w:t>
            </w:r>
          </w:p>
        </w:tc>
        <w:tc>
          <w:tcPr>
            <w:tcW w:w="1668" w:type="dxa"/>
            <w:vAlign w:val="center"/>
          </w:tcPr>
          <w:p w14:paraId="5C6C6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交警七大队</w:t>
            </w:r>
          </w:p>
        </w:tc>
        <w:tc>
          <w:tcPr>
            <w:tcW w:w="2540" w:type="dxa"/>
            <w:vAlign w:val="center"/>
          </w:tcPr>
          <w:p w14:paraId="2CEB3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44" w:type="dxa"/>
            <w:vAlign w:val="center"/>
          </w:tcPr>
          <w:p w14:paraId="3A6C2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vAlign w:val="center"/>
          </w:tcPr>
          <w:p w14:paraId="6DDB7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具有C1及以上驾驶证；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男性。</w:t>
            </w:r>
          </w:p>
        </w:tc>
        <w:tc>
          <w:tcPr>
            <w:tcW w:w="1850" w:type="dxa"/>
            <w:vMerge w:val="continue"/>
          </w:tcPr>
          <w:p w14:paraId="39EEC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</w:p>
        </w:tc>
      </w:tr>
      <w:tr w14:paraId="7814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660" w:type="dxa"/>
            <w:gridSpan w:val="2"/>
            <w:vAlign w:val="center"/>
          </w:tcPr>
          <w:p w14:paraId="308FA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85" w:type="dxa"/>
            <w:vAlign w:val="center"/>
          </w:tcPr>
          <w:p w14:paraId="585DC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8" w:type="dxa"/>
            <w:vAlign w:val="center"/>
          </w:tcPr>
          <w:p w14:paraId="64402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vAlign w:val="center"/>
          </w:tcPr>
          <w:p w14:paraId="68EFB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4" w:type="dxa"/>
            <w:vAlign w:val="center"/>
          </w:tcPr>
          <w:p w14:paraId="565F6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64" w:type="dxa"/>
            <w:vAlign w:val="center"/>
          </w:tcPr>
          <w:p w14:paraId="41643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</w:tcPr>
          <w:p w14:paraId="76FAB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01EBE10">
      <w:pPr>
        <w:keepNext w:val="0"/>
        <w:keepLines w:val="0"/>
        <w:pageBreakBefore w:val="0"/>
        <w:widowControl w:val="0"/>
        <w:tabs>
          <w:tab w:val="left" w:pos="5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备注：法学类专业指：法学、知识产权、监狱学、信用风险管理与法律防控、国际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经贸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规则、司法警察学、社区矫正、纪</w:t>
      </w:r>
    </w:p>
    <w:p w14:paraId="17979CB9">
      <w:pPr>
        <w:keepNext w:val="0"/>
        <w:keepLines w:val="0"/>
        <w:pageBreakBefore w:val="0"/>
        <w:widowControl w:val="0"/>
        <w:tabs>
          <w:tab w:val="left" w:pos="5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检监察。</w:t>
      </w:r>
    </w:p>
    <w:p w14:paraId="4C2FB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672" w:leftChars="435" w:hanging="280" w:hangingChars="1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中国语言文学类专业指：汉语言文学、汉语言、汉语国际教育、中国少数民族语言文学、古典文献学、应用语言学、</w:t>
      </w:r>
    </w:p>
    <w:p w14:paraId="2134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672" w:leftChars="435" w:hanging="280" w:hangingChars="1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秘书学、中国语言与文化、手语翻译。</w:t>
      </w:r>
    </w:p>
    <w:p w14:paraId="59AC0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新闻传播学类专业指：新闻学、广播电视学、广告学、传播学、编辑出版学、网络与新媒体、数字出版、时尚传播、</w:t>
      </w:r>
    </w:p>
    <w:p w14:paraId="097E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textAlignment w:val="auto"/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shd w:val="clear" w:fill="FFFFFF"/>
          <w:lang w:val="en-US" w:eastAsia="zh-CN" w:bidi="ar"/>
        </w:rPr>
        <w:t>国际新闻与传播、会展。</w:t>
      </w:r>
    </w:p>
    <w:sectPr>
      <w:pgSz w:w="16838" w:h="11906" w:orient="landscape"/>
      <w:pgMar w:top="1293" w:right="760" w:bottom="896" w:left="7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YWY0NDM4YmZhMjI5ZWYzYTJjZjg4ZjQ4Mzk3MGYifQ=="/>
  </w:docVars>
  <w:rsids>
    <w:rsidRoot w:val="56A65EAB"/>
    <w:rsid w:val="56A6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kern w:val="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2024-11-11T03:11:00Z</dcterms:created>
  <dc:creator>▼YYYYYYYYh.</dc:creator>
  <cp:lastModifiedBy>▼YYYYYYYYh.</cp:lastModifiedBy>
  <dcterms:modified xsi:type="dcterms:W3CDTF">2024-11-11T03:15:05Z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71CB4B52D1DD4A3A87A5F544BF07E810_11</vt:lpwstr>
  </property>
</Properties>
</file>