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政治面貌证明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XXX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男/女,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XX年XX月出生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,身份证号XXXXXXXXX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，系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XX学校XX专业XX级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学生。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该同志于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月加入中国共产党,现为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支部正式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/预备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党员。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特此证明 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证明人：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职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学院党委（党总支）盖章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jc w:val="both"/>
        <w:textAlignment w:val="auto"/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注：</w:t>
      </w:r>
      <w:r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证明联系人</w:t>
      </w:r>
      <w:r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需</w:t>
      </w:r>
      <w:r>
        <w:rPr>
          <w:rStyle w:val="5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手写签名，并填写证明单位有效联系方式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35471"/>
    <w:rsid w:val="21294B58"/>
    <w:rsid w:val="6729714B"/>
    <w:rsid w:val="6CF0004A"/>
    <w:rsid w:val="7433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106</Characters>
  <Lines>0</Lines>
  <Paragraphs>0</Paragraphs>
  <TotalTime>1</TotalTime>
  <ScaleCrop>false</ScaleCrop>
  <LinksUpToDate>false</LinksUpToDate>
  <CharactersWithSpaces>138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2023-05-25T03:55:00Z</dcterms:created>
  <dc:creator>池</dc:creator>
  <cp:lastModifiedBy>薛栋</cp:lastModifiedBy>
  <dcterms:modified xsi:type="dcterms:W3CDTF">2024-11-14T00:31:15Z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233FE889C3EE4638B8B3A1294271BC36</vt:lpwstr>
  </property>
</Properties>
</file>