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3D977">
      <w:pPr>
        <w:rPr>
          <w:rFonts w:hint="eastAsia" w:ascii="仿宋_GB2312" w:eastAsia="仿宋_GB2312"/>
          <w:color w:val="auto"/>
          <w:sz w:val="32"/>
          <w:szCs w:val="32"/>
        </w:rPr>
      </w:pPr>
      <w:r>
        <w:rPr>
          <w:rFonts w:hint="eastAsia" w:ascii="仿宋_GB2312" w:eastAsia="仿宋_GB2312"/>
          <w:color w:val="auto"/>
          <w:sz w:val="32"/>
          <w:szCs w:val="32"/>
        </w:rPr>
        <w:t>附件</w:t>
      </w:r>
      <w:r>
        <w:rPr>
          <w:rFonts w:hint="eastAsia" w:ascii="仿宋_GB2312" w:eastAsia="仿宋_GB2312"/>
          <w:color w:val="auto"/>
          <w:sz w:val="32"/>
          <w:szCs w:val="32"/>
          <w:lang w:val="en-US" w:eastAsia="zh-CN"/>
        </w:rPr>
        <w:t>3</w:t>
      </w:r>
      <w:bookmarkStart w:id="0" w:name="_GoBack"/>
      <w:bookmarkEnd w:id="0"/>
      <w:r>
        <w:rPr>
          <w:rFonts w:hint="eastAsia" w:ascii="仿宋_GB2312" w:eastAsia="仿宋_GB2312"/>
          <w:color w:val="auto"/>
          <w:sz w:val="32"/>
          <w:szCs w:val="32"/>
        </w:rPr>
        <w:t>:</w:t>
      </w:r>
    </w:p>
    <w:p w14:paraId="08C3C3D5">
      <w:pPr>
        <w:jc w:val="center"/>
        <w:rPr>
          <w:rFonts w:hint="eastAsia" w:ascii="黑体" w:hAnsi="黑体" w:eastAsia="黑体" w:cs="黑体"/>
          <w:color w:val="auto"/>
          <w:sz w:val="32"/>
          <w:szCs w:val="32"/>
          <w:lang w:eastAsia="zh-CN"/>
        </w:rPr>
      </w:pPr>
      <w:r>
        <w:rPr>
          <w:rFonts w:hint="eastAsia" w:ascii="宋体" w:hAnsi="宋体" w:cs="宋体"/>
          <w:color w:val="auto"/>
          <w:kern w:val="0"/>
          <w:sz w:val="44"/>
          <w:szCs w:val="44"/>
        </w:rPr>
        <w:t>202</w:t>
      </w:r>
      <w:r>
        <w:rPr>
          <w:rFonts w:hint="eastAsia" w:ascii="宋体" w:hAnsi="宋体" w:cs="宋体"/>
          <w:color w:val="auto"/>
          <w:kern w:val="0"/>
          <w:sz w:val="44"/>
          <w:szCs w:val="44"/>
          <w:lang w:val="en-US" w:eastAsia="zh-CN"/>
        </w:rPr>
        <w:t>4</w:t>
      </w:r>
      <w:r>
        <w:rPr>
          <w:rFonts w:hint="eastAsia" w:ascii="宋体" w:hAnsi="宋体" w:cs="宋体"/>
          <w:color w:val="auto"/>
          <w:kern w:val="0"/>
          <w:sz w:val="44"/>
          <w:szCs w:val="44"/>
        </w:rPr>
        <w:t>年当涂县</w:t>
      </w:r>
      <w:r>
        <w:rPr>
          <w:rFonts w:hint="eastAsia" w:ascii="宋体" w:hAnsi="宋体" w:cs="宋体"/>
          <w:color w:val="auto"/>
          <w:kern w:val="0"/>
          <w:sz w:val="44"/>
          <w:szCs w:val="44"/>
          <w:lang w:eastAsia="zh-CN"/>
        </w:rPr>
        <w:t>人民医院</w:t>
      </w:r>
      <w:r>
        <w:rPr>
          <w:rFonts w:hint="eastAsia" w:ascii="宋体" w:hAnsi="宋体" w:cs="宋体"/>
          <w:bCs/>
          <w:color w:val="auto"/>
          <w:kern w:val="0"/>
          <w:sz w:val="44"/>
          <w:szCs w:val="44"/>
          <w:lang w:eastAsia="zh-CN"/>
        </w:rPr>
        <w:t>周转池编制</w:t>
      </w:r>
      <w:r>
        <w:rPr>
          <w:rFonts w:hint="eastAsia" w:ascii="宋体" w:hAnsi="宋体" w:cs="宋体"/>
          <w:color w:val="auto"/>
          <w:kern w:val="0"/>
          <w:sz w:val="44"/>
          <w:szCs w:val="44"/>
        </w:rPr>
        <w:t>公开招聘</w:t>
      </w:r>
      <w:r>
        <w:rPr>
          <w:rFonts w:hint="eastAsia" w:ascii="宋体" w:hAnsi="宋体" w:cs="宋体"/>
          <w:color w:val="auto"/>
          <w:kern w:val="0"/>
          <w:sz w:val="44"/>
          <w:szCs w:val="44"/>
          <w:lang w:eastAsia="zh-CN"/>
        </w:rPr>
        <w:t>工作</w:t>
      </w:r>
      <w:r>
        <w:rPr>
          <w:rFonts w:hint="eastAsia" w:ascii="宋体" w:hAnsi="宋体" w:cs="宋体"/>
          <w:color w:val="auto"/>
          <w:kern w:val="0"/>
          <w:sz w:val="44"/>
          <w:szCs w:val="44"/>
        </w:rPr>
        <w:t>人员岗位计划表</w:t>
      </w:r>
    </w:p>
    <w:tbl>
      <w:tblPr>
        <w:tblStyle w:val="3"/>
        <w:tblpPr w:leftFromText="180" w:rightFromText="180" w:vertAnchor="text" w:tblpXSpec="center" w:tblpY="292"/>
        <w:tblOverlap w:val="never"/>
        <w:tblW w:w="15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407"/>
        <w:gridCol w:w="705"/>
        <w:gridCol w:w="2326"/>
        <w:gridCol w:w="1000"/>
        <w:gridCol w:w="873"/>
        <w:gridCol w:w="4306"/>
        <w:gridCol w:w="2715"/>
        <w:gridCol w:w="1305"/>
      </w:tblGrid>
      <w:tr w14:paraId="14C5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011" w:type="dxa"/>
            <w:noWrap w:val="0"/>
            <w:vAlign w:val="center"/>
          </w:tcPr>
          <w:p w14:paraId="1C6F347C">
            <w:pPr>
              <w:jc w:val="center"/>
              <w:rPr>
                <w:rFonts w:hint="eastAsia" w:ascii="宋体" w:hAnsi="宋体" w:cs="宋体"/>
                <w:color w:val="auto"/>
                <w:sz w:val="24"/>
                <w:lang w:val="en-US" w:eastAsia="zh-CN"/>
              </w:rPr>
            </w:pPr>
            <w:r>
              <w:rPr>
                <w:rFonts w:hint="eastAsia" w:ascii="宋体" w:hAnsi="宋体" w:cs="宋体"/>
                <w:color w:val="auto"/>
                <w:sz w:val="24"/>
                <w:lang w:val="en-US" w:eastAsia="zh-CN"/>
              </w:rPr>
              <w:t>岗位名称</w:t>
            </w:r>
          </w:p>
        </w:tc>
        <w:tc>
          <w:tcPr>
            <w:tcW w:w="1407" w:type="dxa"/>
            <w:noWrap w:val="0"/>
            <w:vAlign w:val="center"/>
          </w:tcPr>
          <w:p w14:paraId="6614827B">
            <w:pPr>
              <w:jc w:val="center"/>
              <w:rPr>
                <w:rFonts w:hint="eastAsia" w:ascii="宋体" w:hAnsi="宋体" w:eastAsia="宋体" w:cs="宋体"/>
                <w:color w:val="auto"/>
                <w:sz w:val="24"/>
                <w:lang w:eastAsia="zh-CN"/>
              </w:rPr>
            </w:pPr>
            <w:r>
              <w:rPr>
                <w:rFonts w:hint="eastAsia" w:ascii="宋体" w:hAnsi="宋体" w:cs="宋体"/>
                <w:color w:val="auto"/>
                <w:sz w:val="24"/>
                <w:lang w:eastAsia="zh-CN"/>
              </w:rPr>
              <w:t>岗位代码</w:t>
            </w:r>
          </w:p>
        </w:tc>
        <w:tc>
          <w:tcPr>
            <w:tcW w:w="705" w:type="dxa"/>
            <w:noWrap w:val="0"/>
            <w:vAlign w:val="center"/>
          </w:tcPr>
          <w:p w14:paraId="6F75B981">
            <w:pPr>
              <w:jc w:val="center"/>
              <w:rPr>
                <w:rFonts w:hint="eastAsia" w:ascii="宋体" w:hAnsi="宋体" w:eastAsia="宋体" w:cs="宋体"/>
                <w:color w:val="auto"/>
                <w:sz w:val="24"/>
                <w:lang w:eastAsia="zh-CN"/>
              </w:rPr>
            </w:pPr>
            <w:r>
              <w:rPr>
                <w:rFonts w:hint="eastAsia" w:ascii="宋体" w:hAnsi="宋体" w:cs="宋体"/>
                <w:color w:val="auto"/>
                <w:sz w:val="24"/>
              </w:rPr>
              <w:t>招聘</w:t>
            </w:r>
            <w:r>
              <w:rPr>
                <w:rFonts w:hint="eastAsia" w:ascii="宋体" w:hAnsi="宋体" w:cs="宋体"/>
                <w:color w:val="auto"/>
                <w:sz w:val="24"/>
                <w:lang w:eastAsia="zh-CN"/>
              </w:rPr>
              <w:t>计划</w:t>
            </w:r>
          </w:p>
        </w:tc>
        <w:tc>
          <w:tcPr>
            <w:tcW w:w="2326" w:type="dxa"/>
            <w:noWrap w:val="0"/>
            <w:vAlign w:val="center"/>
          </w:tcPr>
          <w:p w14:paraId="12392EBC">
            <w:pPr>
              <w:jc w:val="center"/>
              <w:rPr>
                <w:rFonts w:hint="eastAsia" w:ascii="宋体" w:hAnsi="宋体" w:eastAsia="宋体" w:cs="宋体"/>
                <w:color w:val="auto"/>
                <w:sz w:val="24"/>
                <w:lang w:eastAsia="zh-CN"/>
              </w:rPr>
            </w:pPr>
            <w:r>
              <w:rPr>
                <w:rFonts w:hint="eastAsia" w:ascii="宋体" w:hAnsi="宋体" w:cs="宋体"/>
                <w:color w:val="auto"/>
                <w:sz w:val="24"/>
              </w:rPr>
              <w:t>专业</w:t>
            </w:r>
            <w:r>
              <w:rPr>
                <w:rFonts w:hint="eastAsia" w:ascii="宋体" w:hAnsi="宋体" w:cs="宋体"/>
                <w:color w:val="auto"/>
                <w:sz w:val="24"/>
                <w:lang w:eastAsia="zh-CN"/>
              </w:rPr>
              <w:t>及代码</w:t>
            </w:r>
          </w:p>
        </w:tc>
        <w:tc>
          <w:tcPr>
            <w:tcW w:w="1000" w:type="dxa"/>
            <w:noWrap w:val="0"/>
            <w:vAlign w:val="center"/>
          </w:tcPr>
          <w:p w14:paraId="1B5E4E8C">
            <w:pPr>
              <w:jc w:val="center"/>
              <w:rPr>
                <w:rFonts w:hint="eastAsia" w:ascii="宋体" w:hAnsi="宋体" w:cs="宋体"/>
                <w:color w:val="auto"/>
                <w:sz w:val="24"/>
              </w:rPr>
            </w:pPr>
            <w:r>
              <w:rPr>
                <w:rFonts w:hint="eastAsia" w:ascii="宋体" w:hAnsi="宋体" w:cs="宋体"/>
                <w:color w:val="auto"/>
                <w:sz w:val="24"/>
              </w:rPr>
              <w:t>学历</w:t>
            </w:r>
          </w:p>
        </w:tc>
        <w:tc>
          <w:tcPr>
            <w:tcW w:w="873" w:type="dxa"/>
            <w:noWrap w:val="0"/>
            <w:vAlign w:val="center"/>
          </w:tcPr>
          <w:p w14:paraId="2CD98E57">
            <w:pPr>
              <w:jc w:val="center"/>
              <w:rPr>
                <w:rFonts w:hint="eastAsia" w:ascii="宋体" w:hAnsi="宋体" w:cs="宋体"/>
                <w:color w:val="auto"/>
                <w:sz w:val="24"/>
              </w:rPr>
            </w:pPr>
            <w:r>
              <w:rPr>
                <w:rFonts w:hint="eastAsia" w:ascii="宋体" w:hAnsi="宋体" w:cs="宋体"/>
                <w:color w:val="auto"/>
                <w:sz w:val="24"/>
              </w:rPr>
              <w:t>学位</w:t>
            </w:r>
          </w:p>
        </w:tc>
        <w:tc>
          <w:tcPr>
            <w:tcW w:w="4306" w:type="dxa"/>
            <w:noWrap w:val="0"/>
            <w:vAlign w:val="center"/>
          </w:tcPr>
          <w:p w14:paraId="339DFA93">
            <w:pPr>
              <w:jc w:val="center"/>
              <w:rPr>
                <w:rFonts w:hint="eastAsia" w:ascii="宋体" w:hAnsi="宋体" w:cs="宋体"/>
                <w:color w:val="auto"/>
                <w:sz w:val="24"/>
              </w:rPr>
            </w:pPr>
            <w:r>
              <w:rPr>
                <w:rFonts w:hint="eastAsia" w:ascii="宋体" w:hAnsi="宋体" w:cs="宋体"/>
                <w:color w:val="auto"/>
                <w:sz w:val="24"/>
              </w:rPr>
              <w:t>年龄</w:t>
            </w:r>
          </w:p>
        </w:tc>
        <w:tc>
          <w:tcPr>
            <w:tcW w:w="2715" w:type="dxa"/>
            <w:noWrap w:val="0"/>
            <w:vAlign w:val="center"/>
          </w:tcPr>
          <w:p w14:paraId="48D24302">
            <w:pPr>
              <w:jc w:val="center"/>
              <w:rPr>
                <w:rFonts w:hint="eastAsia" w:ascii="宋体" w:hAnsi="宋体" w:eastAsia="宋体" w:cs="宋体"/>
                <w:color w:val="auto"/>
                <w:sz w:val="24"/>
                <w:lang w:eastAsia="zh-CN"/>
              </w:rPr>
            </w:pPr>
            <w:r>
              <w:rPr>
                <w:rFonts w:hint="eastAsia" w:ascii="宋体" w:hAnsi="宋体" w:cs="宋体"/>
                <w:color w:val="auto"/>
                <w:sz w:val="24"/>
                <w:lang w:eastAsia="zh-CN"/>
              </w:rPr>
              <w:t>其他</w:t>
            </w:r>
          </w:p>
        </w:tc>
        <w:tc>
          <w:tcPr>
            <w:tcW w:w="1305" w:type="dxa"/>
            <w:noWrap w:val="0"/>
            <w:vAlign w:val="center"/>
          </w:tcPr>
          <w:p w14:paraId="2D286A43">
            <w:pPr>
              <w:jc w:val="center"/>
              <w:rPr>
                <w:rFonts w:hint="eastAsia" w:ascii="宋体" w:hAnsi="宋体" w:cs="宋体"/>
                <w:color w:val="auto"/>
                <w:sz w:val="24"/>
              </w:rPr>
            </w:pPr>
            <w:r>
              <w:rPr>
                <w:rFonts w:hint="eastAsia" w:ascii="宋体" w:hAnsi="宋体" w:cs="宋体"/>
                <w:color w:val="auto"/>
                <w:sz w:val="24"/>
              </w:rPr>
              <w:t>备注</w:t>
            </w:r>
          </w:p>
        </w:tc>
      </w:tr>
      <w:tr w14:paraId="35F90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011" w:type="dxa"/>
            <w:noWrap w:val="0"/>
            <w:vAlign w:val="center"/>
          </w:tcPr>
          <w:p w14:paraId="4C00D907">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lang w:val="en-US" w:eastAsia="zh-CN"/>
              </w:rPr>
              <w:t>专业技术岗</w:t>
            </w:r>
          </w:p>
        </w:tc>
        <w:tc>
          <w:tcPr>
            <w:tcW w:w="1407" w:type="dxa"/>
            <w:noWrap w:val="0"/>
            <w:vAlign w:val="center"/>
          </w:tcPr>
          <w:p w14:paraId="4536D953">
            <w:pPr>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sz w:val="24"/>
                <w:lang w:val="en-US" w:eastAsia="zh-CN"/>
              </w:rPr>
              <w:t>20240101</w:t>
            </w:r>
          </w:p>
        </w:tc>
        <w:tc>
          <w:tcPr>
            <w:tcW w:w="705" w:type="dxa"/>
            <w:noWrap w:val="0"/>
            <w:vAlign w:val="center"/>
          </w:tcPr>
          <w:p w14:paraId="6C44CA1B">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lang w:val="en-US" w:eastAsia="zh-CN"/>
              </w:rPr>
              <w:t>2</w:t>
            </w:r>
          </w:p>
        </w:tc>
        <w:tc>
          <w:tcPr>
            <w:tcW w:w="2326" w:type="dxa"/>
            <w:noWrap w:val="0"/>
            <w:vAlign w:val="center"/>
          </w:tcPr>
          <w:p w14:paraId="48244704">
            <w:pPr>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本科：临床医学（100201K）</w:t>
            </w:r>
          </w:p>
          <w:p w14:paraId="26B9B035">
            <w:pPr>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lang w:val="en-US" w:eastAsia="zh-CN"/>
              </w:rPr>
              <w:t>研究生：眼科学（二级学科105116）、耳鼻咽喉科学（二级学科105117）</w:t>
            </w:r>
          </w:p>
        </w:tc>
        <w:tc>
          <w:tcPr>
            <w:tcW w:w="1000" w:type="dxa"/>
            <w:noWrap w:val="0"/>
            <w:vAlign w:val="center"/>
          </w:tcPr>
          <w:p w14:paraId="7CFD5F8F">
            <w:pPr>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lang w:val="en-US" w:eastAsia="zh-CN"/>
              </w:rPr>
              <w:t>本科及以上</w:t>
            </w:r>
          </w:p>
        </w:tc>
        <w:tc>
          <w:tcPr>
            <w:tcW w:w="873" w:type="dxa"/>
            <w:noWrap w:val="0"/>
            <w:vAlign w:val="center"/>
          </w:tcPr>
          <w:p w14:paraId="469F9945">
            <w:pPr>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lang w:val="en-US" w:eastAsia="zh-CN"/>
              </w:rPr>
              <w:t>学士及以上</w:t>
            </w:r>
          </w:p>
        </w:tc>
        <w:tc>
          <w:tcPr>
            <w:tcW w:w="4306" w:type="dxa"/>
            <w:noWrap w:val="0"/>
            <w:vAlign w:val="center"/>
          </w:tcPr>
          <w:p w14:paraId="60DC65A8">
            <w:pPr>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lang w:val="en-US" w:eastAsia="zh-CN"/>
              </w:rPr>
              <w:t>30周岁及以下，专业型硕士研究生或取得三年住院医师规范化培训合格证书年龄放宽至35周岁，具备眼科学或耳鼻咽喉科学中级专业技术资格证书年龄放宽至40周岁。</w:t>
            </w:r>
          </w:p>
        </w:tc>
        <w:tc>
          <w:tcPr>
            <w:tcW w:w="2715" w:type="dxa"/>
            <w:noWrap w:val="0"/>
            <w:vAlign w:val="center"/>
          </w:tcPr>
          <w:p w14:paraId="7D274E1C">
            <w:pPr>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lang w:val="en-US" w:eastAsia="zh-CN"/>
              </w:rPr>
              <w:t>须具有执业医师资格证，执业类别为临床。本科学历执业范围为眼耳鼻咽喉科专业且从事眼科或耳鼻喉科工作满一年。</w:t>
            </w:r>
          </w:p>
        </w:tc>
        <w:tc>
          <w:tcPr>
            <w:tcW w:w="1305" w:type="dxa"/>
            <w:noWrap w:val="0"/>
            <w:vAlign w:val="center"/>
          </w:tcPr>
          <w:p w14:paraId="49462966">
            <w:pPr>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sz w:val="24"/>
                <w:lang w:val="en-US" w:eastAsia="zh-CN"/>
              </w:rPr>
              <w:t>须从事眼科或耳鼻咽喉科工作，不受开考比例限制。</w:t>
            </w:r>
          </w:p>
        </w:tc>
      </w:tr>
      <w:tr w14:paraId="1A7CE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8" w:hRule="atLeast"/>
          <w:jc w:val="center"/>
        </w:trPr>
        <w:tc>
          <w:tcPr>
            <w:tcW w:w="1011" w:type="dxa"/>
            <w:tcBorders>
              <w:top w:val="single" w:color="auto" w:sz="4" w:space="0"/>
            </w:tcBorders>
            <w:noWrap w:val="0"/>
            <w:vAlign w:val="center"/>
          </w:tcPr>
          <w:p w14:paraId="28D4752C">
            <w:pPr>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专业技术岗</w:t>
            </w:r>
          </w:p>
        </w:tc>
        <w:tc>
          <w:tcPr>
            <w:tcW w:w="1407" w:type="dxa"/>
            <w:tcBorders>
              <w:top w:val="single" w:color="auto" w:sz="4" w:space="0"/>
            </w:tcBorders>
            <w:noWrap w:val="0"/>
            <w:vAlign w:val="center"/>
          </w:tcPr>
          <w:p w14:paraId="33A23BBE">
            <w:pPr>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20240102</w:t>
            </w:r>
          </w:p>
        </w:tc>
        <w:tc>
          <w:tcPr>
            <w:tcW w:w="705" w:type="dxa"/>
            <w:tcBorders>
              <w:top w:val="single" w:color="auto" w:sz="4" w:space="0"/>
            </w:tcBorders>
            <w:noWrap w:val="0"/>
            <w:vAlign w:val="center"/>
          </w:tcPr>
          <w:p w14:paraId="41D7F0A9">
            <w:pPr>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w:t>
            </w:r>
          </w:p>
        </w:tc>
        <w:tc>
          <w:tcPr>
            <w:tcW w:w="2326" w:type="dxa"/>
            <w:tcBorders>
              <w:top w:val="single" w:color="auto" w:sz="4" w:space="0"/>
            </w:tcBorders>
            <w:noWrap w:val="0"/>
            <w:vAlign w:val="center"/>
          </w:tcPr>
          <w:p w14:paraId="203A7386">
            <w:pPr>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本科：临床医学（100201K）</w:t>
            </w:r>
          </w:p>
          <w:p w14:paraId="7C948744">
            <w:pPr>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研究生：内科学（二级学科105101）、急诊医学（二级学科105107）</w:t>
            </w:r>
          </w:p>
        </w:tc>
        <w:tc>
          <w:tcPr>
            <w:tcW w:w="1000" w:type="dxa"/>
            <w:tcBorders>
              <w:top w:val="single" w:color="auto" w:sz="4" w:space="0"/>
            </w:tcBorders>
            <w:noWrap w:val="0"/>
            <w:vAlign w:val="center"/>
          </w:tcPr>
          <w:p w14:paraId="595AD051">
            <w:pPr>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本科及以上</w:t>
            </w:r>
          </w:p>
        </w:tc>
        <w:tc>
          <w:tcPr>
            <w:tcW w:w="873" w:type="dxa"/>
            <w:tcBorders>
              <w:top w:val="single" w:color="auto" w:sz="4" w:space="0"/>
            </w:tcBorders>
            <w:noWrap w:val="0"/>
            <w:vAlign w:val="center"/>
          </w:tcPr>
          <w:p w14:paraId="29268F4A">
            <w:pPr>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学士及以上</w:t>
            </w:r>
          </w:p>
        </w:tc>
        <w:tc>
          <w:tcPr>
            <w:tcW w:w="4306" w:type="dxa"/>
            <w:tcBorders>
              <w:top w:val="single" w:color="auto" w:sz="4" w:space="0"/>
            </w:tcBorders>
            <w:noWrap w:val="0"/>
            <w:vAlign w:val="center"/>
          </w:tcPr>
          <w:p w14:paraId="6760E663">
            <w:pPr>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30周岁及以下，专业型硕士研究生或取得三年住院医师规范化培训合格证书年龄放宽至35周岁，具备内科或急诊医学中级专业技术资格证书年龄放宽至40周岁。</w:t>
            </w:r>
          </w:p>
        </w:tc>
        <w:tc>
          <w:tcPr>
            <w:tcW w:w="2715" w:type="dxa"/>
            <w:tcBorders>
              <w:top w:val="single" w:color="auto" w:sz="4" w:space="0"/>
            </w:tcBorders>
            <w:noWrap w:val="0"/>
            <w:vAlign w:val="center"/>
          </w:tcPr>
          <w:p w14:paraId="1F5EF69A">
            <w:pPr>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须具有执业医师资格证，执业类别为临床。本科学历执业范围为内科专业或急救医学专业且从事急诊科工作满一年。</w:t>
            </w:r>
          </w:p>
        </w:tc>
        <w:tc>
          <w:tcPr>
            <w:tcW w:w="1305" w:type="dxa"/>
            <w:tcBorders>
              <w:top w:val="single" w:color="auto" w:sz="4" w:space="0"/>
            </w:tcBorders>
            <w:noWrap w:val="0"/>
            <w:vAlign w:val="center"/>
          </w:tcPr>
          <w:p w14:paraId="7D38F0E7">
            <w:pPr>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须从事急诊科工作，不受开考比例限制。</w:t>
            </w:r>
          </w:p>
        </w:tc>
      </w:tr>
      <w:tr w14:paraId="0427B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jc w:val="center"/>
        </w:trPr>
        <w:tc>
          <w:tcPr>
            <w:tcW w:w="1011" w:type="dxa"/>
            <w:noWrap w:val="0"/>
            <w:vAlign w:val="center"/>
          </w:tcPr>
          <w:p w14:paraId="77E4C6D4">
            <w:pPr>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专业技术岗</w:t>
            </w:r>
          </w:p>
        </w:tc>
        <w:tc>
          <w:tcPr>
            <w:tcW w:w="1407" w:type="dxa"/>
            <w:noWrap w:val="0"/>
            <w:vAlign w:val="center"/>
          </w:tcPr>
          <w:p w14:paraId="70D4D7B2">
            <w:pPr>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20240103</w:t>
            </w:r>
          </w:p>
        </w:tc>
        <w:tc>
          <w:tcPr>
            <w:tcW w:w="705" w:type="dxa"/>
            <w:noWrap w:val="0"/>
            <w:vAlign w:val="center"/>
          </w:tcPr>
          <w:p w14:paraId="0BE93509">
            <w:pPr>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w:t>
            </w:r>
          </w:p>
        </w:tc>
        <w:tc>
          <w:tcPr>
            <w:tcW w:w="2326" w:type="dxa"/>
            <w:noWrap w:val="0"/>
            <w:vAlign w:val="center"/>
          </w:tcPr>
          <w:p w14:paraId="65FD6609">
            <w:pPr>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br w:type="textWrapping"/>
            </w:r>
            <w:r>
              <w:rPr>
                <w:rFonts w:hint="eastAsia" w:ascii="仿宋" w:hAnsi="仿宋" w:eastAsia="仿宋" w:cs="仿宋"/>
                <w:color w:val="auto"/>
                <w:sz w:val="24"/>
                <w:lang w:val="en-US" w:eastAsia="zh-CN"/>
              </w:rPr>
              <w:t>本科：临床医学（100201K）</w:t>
            </w:r>
            <w:r>
              <w:rPr>
                <w:rFonts w:hint="eastAsia" w:ascii="仿宋" w:hAnsi="仿宋" w:eastAsia="仿宋" w:cs="仿宋"/>
                <w:color w:val="auto"/>
                <w:sz w:val="24"/>
                <w:lang w:val="en-US" w:eastAsia="zh-CN"/>
              </w:rPr>
              <w:br w:type="textWrapping"/>
            </w:r>
            <w:r>
              <w:rPr>
                <w:rFonts w:hint="eastAsia" w:ascii="仿宋" w:hAnsi="仿宋" w:eastAsia="仿宋" w:cs="仿宋"/>
                <w:color w:val="auto"/>
                <w:sz w:val="24"/>
                <w:lang w:val="en-US" w:eastAsia="zh-CN"/>
              </w:rPr>
              <w:t>研究生：儿科学（105102）</w:t>
            </w:r>
          </w:p>
        </w:tc>
        <w:tc>
          <w:tcPr>
            <w:tcW w:w="1000" w:type="dxa"/>
            <w:noWrap w:val="0"/>
            <w:vAlign w:val="center"/>
          </w:tcPr>
          <w:p w14:paraId="6458B36C">
            <w:pPr>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本科及以上</w:t>
            </w:r>
          </w:p>
        </w:tc>
        <w:tc>
          <w:tcPr>
            <w:tcW w:w="873" w:type="dxa"/>
            <w:noWrap w:val="0"/>
            <w:vAlign w:val="center"/>
          </w:tcPr>
          <w:p w14:paraId="48C9728F">
            <w:pPr>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学士及以上</w:t>
            </w:r>
          </w:p>
        </w:tc>
        <w:tc>
          <w:tcPr>
            <w:tcW w:w="4306" w:type="dxa"/>
            <w:noWrap w:val="0"/>
            <w:vAlign w:val="center"/>
          </w:tcPr>
          <w:p w14:paraId="409B3FE8">
            <w:pPr>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30周岁及以下，专业型硕士研究生或取得三年住院医师规范化培训合格证书年龄放宽至35周岁，具备儿科中级专业技术资格证书年龄放宽至40周岁。</w:t>
            </w:r>
          </w:p>
        </w:tc>
        <w:tc>
          <w:tcPr>
            <w:tcW w:w="2715" w:type="dxa"/>
            <w:noWrap w:val="0"/>
            <w:vAlign w:val="center"/>
          </w:tcPr>
          <w:p w14:paraId="01955698">
            <w:pPr>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须具有执业医师资格证，执业类别为临床。本科学历执业范围为儿科专业且从事儿科工作满一年。</w:t>
            </w:r>
          </w:p>
        </w:tc>
        <w:tc>
          <w:tcPr>
            <w:tcW w:w="1305" w:type="dxa"/>
            <w:noWrap w:val="0"/>
            <w:vAlign w:val="center"/>
          </w:tcPr>
          <w:p w14:paraId="28FA1E90">
            <w:pPr>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须从事儿科工作，不受开考比例限制。</w:t>
            </w:r>
          </w:p>
        </w:tc>
      </w:tr>
      <w:tr w14:paraId="61AC5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1011" w:type="dxa"/>
            <w:noWrap w:val="0"/>
            <w:vAlign w:val="center"/>
          </w:tcPr>
          <w:p w14:paraId="307423A9">
            <w:pPr>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专业技术岗</w:t>
            </w:r>
          </w:p>
        </w:tc>
        <w:tc>
          <w:tcPr>
            <w:tcW w:w="1407" w:type="dxa"/>
            <w:noWrap w:val="0"/>
            <w:vAlign w:val="center"/>
          </w:tcPr>
          <w:p w14:paraId="3A612B4D">
            <w:pPr>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20240104</w:t>
            </w:r>
          </w:p>
        </w:tc>
        <w:tc>
          <w:tcPr>
            <w:tcW w:w="705" w:type="dxa"/>
            <w:noWrap w:val="0"/>
            <w:vAlign w:val="center"/>
          </w:tcPr>
          <w:p w14:paraId="0FBC51A6">
            <w:pPr>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w:t>
            </w:r>
          </w:p>
        </w:tc>
        <w:tc>
          <w:tcPr>
            <w:tcW w:w="2326" w:type="dxa"/>
            <w:noWrap w:val="0"/>
            <w:vAlign w:val="center"/>
          </w:tcPr>
          <w:p w14:paraId="0237B356">
            <w:pPr>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br w:type="textWrapping"/>
            </w:r>
            <w:r>
              <w:rPr>
                <w:rFonts w:hint="eastAsia" w:ascii="仿宋" w:hAnsi="仿宋" w:eastAsia="仿宋" w:cs="仿宋"/>
                <w:color w:val="auto"/>
                <w:sz w:val="24"/>
                <w:lang w:val="en-US" w:eastAsia="zh-CN"/>
              </w:rPr>
              <w:t>本科：临床医学（100201K）</w:t>
            </w:r>
            <w:r>
              <w:rPr>
                <w:rFonts w:hint="eastAsia" w:ascii="仿宋" w:hAnsi="仿宋" w:eastAsia="仿宋" w:cs="仿宋"/>
                <w:color w:val="auto"/>
                <w:sz w:val="24"/>
                <w:lang w:val="en-US" w:eastAsia="zh-CN"/>
              </w:rPr>
              <w:br w:type="textWrapping"/>
            </w:r>
            <w:r>
              <w:rPr>
                <w:rFonts w:hint="eastAsia" w:ascii="仿宋" w:hAnsi="仿宋" w:eastAsia="仿宋" w:cs="仿宋"/>
                <w:color w:val="auto"/>
                <w:sz w:val="24"/>
                <w:lang w:val="en-US" w:eastAsia="zh-CN"/>
              </w:rPr>
              <w:t>研究生：内科学（二级学科105101）、重症医学（二级学科105108）</w:t>
            </w:r>
          </w:p>
        </w:tc>
        <w:tc>
          <w:tcPr>
            <w:tcW w:w="1000" w:type="dxa"/>
            <w:noWrap w:val="0"/>
            <w:vAlign w:val="center"/>
          </w:tcPr>
          <w:p w14:paraId="5E55EBFE">
            <w:pPr>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本科及以上</w:t>
            </w:r>
          </w:p>
        </w:tc>
        <w:tc>
          <w:tcPr>
            <w:tcW w:w="873" w:type="dxa"/>
            <w:noWrap w:val="0"/>
            <w:vAlign w:val="center"/>
          </w:tcPr>
          <w:p w14:paraId="5D951E45">
            <w:pPr>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学士及以上</w:t>
            </w:r>
          </w:p>
        </w:tc>
        <w:tc>
          <w:tcPr>
            <w:tcW w:w="4306" w:type="dxa"/>
            <w:noWrap w:val="0"/>
            <w:vAlign w:val="center"/>
          </w:tcPr>
          <w:p w14:paraId="7D63E3C3">
            <w:pPr>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30周岁及以下，专业型硕士研究生或取得三年住院医师规范化培训合格证书年龄放宽至35周岁，具备内科或重症医学中级专业技术资格证书年龄放宽至40周岁。</w:t>
            </w:r>
          </w:p>
        </w:tc>
        <w:tc>
          <w:tcPr>
            <w:tcW w:w="2715" w:type="dxa"/>
            <w:noWrap w:val="0"/>
            <w:vAlign w:val="center"/>
          </w:tcPr>
          <w:p w14:paraId="32184B68">
            <w:pPr>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须具有执业医师资格证，执业类别为临床。本科学历执业范围为内科专业或重症医学专业且从事重症医学科工作满一年。</w:t>
            </w:r>
          </w:p>
        </w:tc>
        <w:tc>
          <w:tcPr>
            <w:tcW w:w="1305" w:type="dxa"/>
            <w:noWrap w:val="0"/>
            <w:vAlign w:val="center"/>
          </w:tcPr>
          <w:p w14:paraId="6D6AE536">
            <w:pPr>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须从事重症医学科工作，不受开考比例限制。</w:t>
            </w:r>
          </w:p>
        </w:tc>
      </w:tr>
      <w:tr w14:paraId="44A1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011" w:type="dxa"/>
            <w:tcBorders>
              <w:top w:val="single" w:color="auto" w:sz="4" w:space="0"/>
              <w:left w:val="single" w:color="auto" w:sz="4" w:space="0"/>
              <w:bottom w:val="single" w:color="auto" w:sz="4" w:space="0"/>
              <w:right w:val="single" w:color="auto" w:sz="4" w:space="0"/>
            </w:tcBorders>
            <w:noWrap w:val="0"/>
            <w:vAlign w:val="center"/>
          </w:tcPr>
          <w:p w14:paraId="7D112267">
            <w:pPr>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专业技术岗</w:t>
            </w:r>
          </w:p>
        </w:tc>
        <w:tc>
          <w:tcPr>
            <w:tcW w:w="1407" w:type="dxa"/>
            <w:tcBorders>
              <w:top w:val="single" w:color="auto" w:sz="4" w:space="0"/>
              <w:left w:val="single" w:color="auto" w:sz="4" w:space="0"/>
              <w:bottom w:val="single" w:color="auto" w:sz="4" w:space="0"/>
              <w:right w:val="single" w:color="auto" w:sz="4" w:space="0"/>
            </w:tcBorders>
            <w:noWrap w:val="0"/>
            <w:vAlign w:val="center"/>
          </w:tcPr>
          <w:p w14:paraId="54B45973">
            <w:pPr>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20240105</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75F62702">
            <w:pPr>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w:t>
            </w:r>
          </w:p>
        </w:tc>
        <w:tc>
          <w:tcPr>
            <w:tcW w:w="2326" w:type="dxa"/>
            <w:tcBorders>
              <w:top w:val="single" w:color="auto" w:sz="4" w:space="0"/>
              <w:left w:val="single" w:color="auto" w:sz="4" w:space="0"/>
              <w:bottom w:val="single" w:color="auto" w:sz="4" w:space="0"/>
              <w:right w:val="single" w:color="auto" w:sz="4" w:space="0"/>
            </w:tcBorders>
            <w:noWrap w:val="0"/>
            <w:vAlign w:val="center"/>
          </w:tcPr>
          <w:p w14:paraId="798195B8">
            <w:pPr>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本科：临床医学（100201K）</w:t>
            </w:r>
          </w:p>
          <w:p w14:paraId="7B3FCC00">
            <w:pPr>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研究生：骨科学（二级学科  105113）</w:t>
            </w:r>
          </w:p>
        </w:tc>
        <w:tc>
          <w:tcPr>
            <w:tcW w:w="1000" w:type="dxa"/>
            <w:noWrap w:val="0"/>
            <w:vAlign w:val="center"/>
          </w:tcPr>
          <w:p w14:paraId="3F2BA623">
            <w:pPr>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本科及以上</w:t>
            </w:r>
          </w:p>
        </w:tc>
        <w:tc>
          <w:tcPr>
            <w:tcW w:w="873" w:type="dxa"/>
            <w:noWrap w:val="0"/>
            <w:vAlign w:val="center"/>
          </w:tcPr>
          <w:p w14:paraId="41268C9F">
            <w:pPr>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学士及以上</w:t>
            </w:r>
          </w:p>
        </w:tc>
        <w:tc>
          <w:tcPr>
            <w:tcW w:w="4306" w:type="dxa"/>
            <w:noWrap w:val="0"/>
            <w:vAlign w:val="center"/>
          </w:tcPr>
          <w:p w14:paraId="48523716">
            <w:pPr>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30周岁及以下，专业型硕士研究生或取得三年住院医师规范化培训合格证书年龄放宽至35周岁，具备普通外科学或骨外科学中级专业技术资格证书年龄放宽至40周岁。</w:t>
            </w:r>
          </w:p>
        </w:tc>
        <w:tc>
          <w:tcPr>
            <w:tcW w:w="2715" w:type="dxa"/>
            <w:noWrap w:val="0"/>
            <w:vAlign w:val="center"/>
          </w:tcPr>
          <w:p w14:paraId="34B1E78D">
            <w:pPr>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须具有执业医师资格证，执业类别为临床。本科学历执业范围为外科且从事外科工作满两年。</w:t>
            </w:r>
          </w:p>
        </w:tc>
        <w:tc>
          <w:tcPr>
            <w:tcW w:w="1305" w:type="dxa"/>
            <w:noWrap w:val="0"/>
            <w:vAlign w:val="center"/>
          </w:tcPr>
          <w:p w14:paraId="3BA0F4D1">
            <w:pPr>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须从事骨外科工作。</w:t>
            </w:r>
          </w:p>
        </w:tc>
      </w:tr>
      <w:tr w14:paraId="10722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011" w:type="dxa"/>
            <w:tcBorders>
              <w:top w:val="single" w:color="auto" w:sz="4" w:space="0"/>
              <w:left w:val="single" w:color="auto" w:sz="4" w:space="0"/>
              <w:bottom w:val="single" w:color="auto" w:sz="4" w:space="0"/>
              <w:right w:val="single" w:color="auto" w:sz="4" w:space="0"/>
            </w:tcBorders>
            <w:noWrap w:val="0"/>
            <w:vAlign w:val="center"/>
          </w:tcPr>
          <w:p w14:paraId="1DE39A99">
            <w:pPr>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专业技术岗</w:t>
            </w:r>
          </w:p>
        </w:tc>
        <w:tc>
          <w:tcPr>
            <w:tcW w:w="1407" w:type="dxa"/>
            <w:tcBorders>
              <w:top w:val="single" w:color="auto" w:sz="4" w:space="0"/>
              <w:left w:val="single" w:color="auto" w:sz="4" w:space="0"/>
              <w:bottom w:val="single" w:color="auto" w:sz="4" w:space="0"/>
              <w:right w:val="single" w:color="auto" w:sz="4" w:space="0"/>
            </w:tcBorders>
            <w:noWrap w:val="0"/>
            <w:vAlign w:val="center"/>
          </w:tcPr>
          <w:p w14:paraId="0BD42BED">
            <w:pPr>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20240106</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348F74C2">
            <w:pPr>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w:t>
            </w:r>
          </w:p>
        </w:tc>
        <w:tc>
          <w:tcPr>
            <w:tcW w:w="2326" w:type="dxa"/>
            <w:tcBorders>
              <w:top w:val="single" w:color="auto" w:sz="4" w:space="0"/>
              <w:left w:val="single" w:color="auto" w:sz="4" w:space="0"/>
              <w:bottom w:val="single" w:color="auto" w:sz="4" w:space="0"/>
              <w:right w:val="single" w:color="auto" w:sz="4" w:space="0"/>
            </w:tcBorders>
            <w:noWrap w:val="0"/>
            <w:vAlign w:val="center"/>
          </w:tcPr>
          <w:p w14:paraId="66E2D9D9">
            <w:pPr>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本科：临床医学（100201K）</w:t>
            </w:r>
          </w:p>
          <w:p w14:paraId="61CFB705">
            <w:pPr>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研究生：外科学（二级学科  105111）</w:t>
            </w:r>
          </w:p>
        </w:tc>
        <w:tc>
          <w:tcPr>
            <w:tcW w:w="1000" w:type="dxa"/>
            <w:noWrap w:val="0"/>
            <w:vAlign w:val="center"/>
          </w:tcPr>
          <w:p w14:paraId="45CFD250">
            <w:pPr>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本科及以上</w:t>
            </w:r>
          </w:p>
        </w:tc>
        <w:tc>
          <w:tcPr>
            <w:tcW w:w="873" w:type="dxa"/>
            <w:noWrap w:val="0"/>
            <w:vAlign w:val="center"/>
          </w:tcPr>
          <w:p w14:paraId="2F110C1A">
            <w:pPr>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学士及以上</w:t>
            </w:r>
          </w:p>
        </w:tc>
        <w:tc>
          <w:tcPr>
            <w:tcW w:w="4306" w:type="dxa"/>
            <w:noWrap w:val="0"/>
            <w:vAlign w:val="center"/>
          </w:tcPr>
          <w:p w14:paraId="05501529">
            <w:pPr>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30周岁及以下，专业型硕士研究生或取得三年住院医师规范化培训合格证书年龄放宽至35周岁，具备普通外科学或泌尿外科学中级专业技术资格证书年龄放宽至40周岁。</w:t>
            </w:r>
          </w:p>
        </w:tc>
        <w:tc>
          <w:tcPr>
            <w:tcW w:w="2715" w:type="dxa"/>
            <w:noWrap w:val="0"/>
            <w:vAlign w:val="center"/>
          </w:tcPr>
          <w:p w14:paraId="6228D934">
            <w:pPr>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须具有执业医师资格证，执业类别为临床。本科学历执业范围为外科且从事外科工作满两年。</w:t>
            </w:r>
          </w:p>
        </w:tc>
        <w:tc>
          <w:tcPr>
            <w:tcW w:w="1305" w:type="dxa"/>
            <w:noWrap w:val="0"/>
            <w:vAlign w:val="center"/>
          </w:tcPr>
          <w:p w14:paraId="63737A31">
            <w:pPr>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须从事泌尿外科工作。</w:t>
            </w:r>
          </w:p>
        </w:tc>
      </w:tr>
      <w:tr w14:paraId="191A6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011" w:type="dxa"/>
            <w:tcBorders>
              <w:top w:val="single" w:color="auto" w:sz="4" w:space="0"/>
              <w:left w:val="single" w:color="auto" w:sz="4" w:space="0"/>
              <w:bottom w:val="single" w:color="auto" w:sz="4" w:space="0"/>
              <w:right w:val="single" w:color="auto" w:sz="4" w:space="0"/>
            </w:tcBorders>
            <w:noWrap w:val="0"/>
            <w:vAlign w:val="center"/>
          </w:tcPr>
          <w:p w14:paraId="590D5B63">
            <w:pPr>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专业技术岗</w:t>
            </w:r>
          </w:p>
        </w:tc>
        <w:tc>
          <w:tcPr>
            <w:tcW w:w="1407" w:type="dxa"/>
            <w:tcBorders>
              <w:top w:val="single" w:color="auto" w:sz="4" w:space="0"/>
              <w:left w:val="single" w:color="auto" w:sz="4" w:space="0"/>
              <w:bottom w:val="single" w:color="auto" w:sz="4" w:space="0"/>
              <w:right w:val="single" w:color="auto" w:sz="4" w:space="0"/>
            </w:tcBorders>
            <w:noWrap w:val="0"/>
            <w:vAlign w:val="center"/>
          </w:tcPr>
          <w:p w14:paraId="0BA6ECBF">
            <w:pPr>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20240107</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217F1675">
            <w:pPr>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w:t>
            </w:r>
          </w:p>
        </w:tc>
        <w:tc>
          <w:tcPr>
            <w:tcW w:w="2326" w:type="dxa"/>
            <w:tcBorders>
              <w:top w:val="single" w:color="auto" w:sz="4" w:space="0"/>
              <w:left w:val="single" w:color="auto" w:sz="4" w:space="0"/>
              <w:bottom w:val="single" w:color="auto" w:sz="4" w:space="0"/>
              <w:right w:val="single" w:color="auto" w:sz="4" w:space="0"/>
            </w:tcBorders>
            <w:noWrap w:val="0"/>
            <w:vAlign w:val="center"/>
          </w:tcPr>
          <w:p w14:paraId="57A6A13B">
            <w:pPr>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本科：临床医学（100201K）</w:t>
            </w:r>
          </w:p>
          <w:p w14:paraId="06E74547">
            <w:pPr>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研究生：内科学（二级学科 105101）</w:t>
            </w:r>
          </w:p>
        </w:tc>
        <w:tc>
          <w:tcPr>
            <w:tcW w:w="1000" w:type="dxa"/>
            <w:noWrap w:val="0"/>
            <w:vAlign w:val="center"/>
          </w:tcPr>
          <w:p w14:paraId="6B20AAA6">
            <w:pPr>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本科及以上</w:t>
            </w:r>
          </w:p>
        </w:tc>
        <w:tc>
          <w:tcPr>
            <w:tcW w:w="873" w:type="dxa"/>
            <w:noWrap w:val="0"/>
            <w:vAlign w:val="center"/>
          </w:tcPr>
          <w:p w14:paraId="0D83153B">
            <w:pPr>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学士及以上</w:t>
            </w:r>
          </w:p>
        </w:tc>
        <w:tc>
          <w:tcPr>
            <w:tcW w:w="4306" w:type="dxa"/>
            <w:noWrap w:val="0"/>
            <w:vAlign w:val="center"/>
          </w:tcPr>
          <w:p w14:paraId="19DA8925">
            <w:pPr>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30周岁及以下，专业型硕士研究生或取得三年住院医师规范化培训合格证书年龄放宽至35周岁，具备内科学或内分泌学中级专业技术资格年龄放宽至40周岁。</w:t>
            </w:r>
          </w:p>
        </w:tc>
        <w:tc>
          <w:tcPr>
            <w:tcW w:w="2715" w:type="dxa"/>
            <w:noWrap w:val="0"/>
            <w:vAlign w:val="center"/>
          </w:tcPr>
          <w:p w14:paraId="27A35211">
            <w:pPr>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须具有执业医师资格证，执业类别为临床。本科学历执业范围为内科且从事内科工作满两年。</w:t>
            </w:r>
          </w:p>
        </w:tc>
        <w:tc>
          <w:tcPr>
            <w:tcW w:w="1305" w:type="dxa"/>
            <w:noWrap w:val="0"/>
            <w:vAlign w:val="center"/>
          </w:tcPr>
          <w:p w14:paraId="1D40F152">
            <w:pPr>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须从事内分泌科工作。</w:t>
            </w:r>
          </w:p>
        </w:tc>
      </w:tr>
      <w:tr w14:paraId="74CEA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011" w:type="dxa"/>
            <w:tcBorders>
              <w:top w:val="single" w:color="auto" w:sz="4" w:space="0"/>
              <w:left w:val="single" w:color="auto" w:sz="4" w:space="0"/>
              <w:bottom w:val="single" w:color="auto" w:sz="4" w:space="0"/>
              <w:right w:val="single" w:color="auto" w:sz="4" w:space="0"/>
            </w:tcBorders>
            <w:noWrap w:val="0"/>
            <w:vAlign w:val="center"/>
          </w:tcPr>
          <w:p w14:paraId="30B65B92">
            <w:pPr>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专业技术岗</w:t>
            </w:r>
          </w:p>
        </w:tc>
        <w:tc>
          <w:tcPr>
            <w:tcW w:w="1407" w:type="dxa"/>
            <w:tcBorders>
              <w:top w:val="single" w:color="auto" w:sz="4" w:space="0"/>
              <w:left w:val="single" w:color="auto" w:sz="4" w:space="0"/>
              <w:bottom w:val="single" w:color="auto" w:sz="4" w:space="0"/>
              <w:right w:val="single" w:color="auto" w:sz="4" w:space="0"/>
            </w:tcBorders>
            <w:noWrap w:val="0"/>
            <w:vAlign w:val="center"/>
          </w:tcPr>
          <w:p w14:paraId="6A6B55A6">
            <w:pPr>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20240108</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79F6DBC5">
            <w:pPr>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w:t>
            </w:r>
          </w:p>
        </w:tc>
        <w:tc>
          <w:tcPr>
            <w:tcW w:w="2326" w:type="dxa"/>
            <w:tcBorders>
              <w:top w:val="single" w:color="auto" w:sz="4" w:space="0"/>
              <w:left w:val="single" w:color="auto" w:sz="4" w:space="0"/>
              <w:bottom w:val="single" w:color="auto" w:sz="4" w:space="0"/>
              <w:right w:val="single" w:color="auto" w:sz="4" w:space="0"/>
            </w:tcBorders>
            <w:noWrap w:val="0"/>
            <w:vAlign w:val="center"/>
          </w:tcPr>
          <w:p w14:paraId="37B45298">
            <w:pPr>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本科：临床医学（100201K）</w:t>
            </w:r>
          </w:p>
          <w:p w14:paraId="7D9AA3A1">
            <w:pPr>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研究生：内科学（二级学科 105101）</w:t>
            </w:r>
          </w:p>
        </w:tc>
        <w:tc>
          <w:tcPr>
            <w:tcW w:w="1000" w:type="dxa"/>
            <w:noWrap w:val="0"/>
            <w:vAlign w:val="center"/>
          </w:tcPr>
          <w:p w14:paraId="40508186">
            <w:pPr>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本科及以上</w:t>
            </w:r>
          </w:p>
        </w:tc>
        <w:tc>
          <w:tcPr>
            <w:tcW w:w="873" w:type="dxa"/>
            <w:noWrap w:val="0"/>
            <w:vAlign w:val="center"/>
          </w:tcPr>
          <w:p w14:paraId="20993F9A">
            <w:pPr>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学士及以上</w:t>
            </w:r>
          </w:p>
        </w:tc>
        <w:tc>
          <w:tcPr>
            <w:tcW w:w="4306" w:type="dxa"/>
            <w:noWrap w:val="0"/>
            <w:vAlign w:val="center"/>
          </w:tcPr>
          <w:p w14:paraId="75261DF7">
            <w:pPr>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30周岁及以下，专业型硕士研究生或取得三年住院医师规范化培训合格证书年龄放宽至35周岁，具备内科学或呼吸内科学中级专业技术资格证书年龄放宽至40周岁。</w:t>
            </w:r>
          </w:p>
        </w:tc>
        <w:tc>
          <w:tcPr>
            <w:tcW w:w="2715" w:type="dxa"/>
            <w:noWrap w:val="0"/>
            <w:vAlign w:val="center"/>
          </w:tcPr>
          <w:p w14:paraId="38ACE431">
            <w:pPr>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须具有执业医师资格证，执业类别为临床。本科学历执业范围为内科且从事内科工作满两年</w:t>
            </w:r>
          </w:p>
        </w:tc>
        <w:tc>
          <w:tcPr>
            <w:tcW w:w="1305" w:type="dxa"/>
            <w:noWrap w:val="0"/>
            <w:vAlign w:val="center"/>
          </w:tcPr>
          <w:p w14:paraId="51C6FDC5">
            <w:pPr>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须从事呼吸与危重症医学科工作。</w:t>
            </w:r>
          </w:p>
        </w:tc>
      </w:tr>
      <w:tr w14:paraId="7675F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jc w:val="center"/>
        </w:trPr>
        <w:tc>
          <w:tcPr>
            <w:tcW w:w="1011" w:type="dxa"/>
            <w:tcBorders>
              <w:top w:val="single" w:color="auto" w:sz="4" w:space="0"/>
              <w:left w:val="single" w:color="auto" w:sz="4" w:space="0"/>
              <w:bottom w:val="single" w:color="auto" w:sz="4" w:space="0"/>
              <w:right w:val="single" w:color="auto" w:sz="4" w:space="0"/>
            </w:tcBorders>
            <w:noWrap w:val="0"/>
            <w:vAlign w:val="center"/>
          </w:tcPr>
          <w:p w14:paraId="1FEEC437">
            <w:pPr>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专业技术岗</w:t>
            </w:r>
          </w:p>
        </w:tc>
        <w:tc>
          <w:tcPr>
            <w:tcW w:w="1407" w:type="dxa"/>
            <w:tcBorders>
              <w:top w:val="single" w:color="auto" w:sz="4" w:space="0"/>
              <w:left w:val="single" w:color="auto" w:sz="4" w:space="0"/>
              <w:bottom w:val="single" w:color="auto" w:sz="4" w:space="0"/>
              <w:right w:val="single" w:color="auto" w:sz="4" w:space="0"/>
            </w:tcBorders>
            <w:noWrap w:val="0"/>
            <w:vAlign w:val="center"/>
          </w:tcPr>
          <w:p w14:paraId="2AAD27B2">
            <w:pPr>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20240109</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1E6459D4">
            <w:pPr>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w:t>
            </w:r>
          </w:p>
        </w:tc>
        <w:tc>
          <w:tcPr>
            <w:tcW w:w="2326" w:type="dxa"/>
            <w:tcBorders>
              <w:top w:val="single" w:color="auto" w:sz="4" w:space="0"/>
              <w:left w:val="single" w:color="auto" w:sz="4" w:space="0"/>
              <w:bottom w:val="single" w:color="auto" w:sz="4" w:space="0"/>
              <w:right w:val="single" w:color="auto" w:sz="4" w:space="0"/>
            </w:tcBorders>
            <w:noWrap w:val="0"/>
            <w:vAlign w:val="center"/>
          </w:tcPr>
          <w:p w14:paraId="5F00F659">
            <w:pPr>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本科：中医学（100501K）、中西医临床医学（100601K）、针灸推拿学（100502K）</w:t>
            </w:r>
          </w:p>
          <w:p w14:paraId="276B56AC">
            <w:pPr>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研究生：中医内科学（二级学科105118）、中西医结合临床（二级学科105126）、针灸推拿学（二级学科105124）</w:t>
            </w:r>
          </w:p>
        </w:tc>
        <w:tc>
          <w:tcPr>
            <w:tcW w:w="1000" w:type="dxa"/>
            <w:noWrap w:val="0"/>
            <w:vAlign w:val="center"/>
          </w:tcPr>
          <w:p w14:paraId="152ED1C5">
            <w:pPr>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本科及以上</w:t>
            </w:r>
          </w:p>
        </w:tc>
        <w:tc>
          <w:tcPr>
            <w:tcW w:w="873" w:type="dxa"/>
            <w:noWrap w:val="0"/>
            <w:vAlign w:val="center"/>
          </w:tcPr>
          <w:p w14:paraId="6DBECE36">
            <w:pPr>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学士及以上</w:t>
            </w:r>
          </w:p>
        </w:tc>
        <w:tc>
          <w:tcPr>
            <w:tcW w:w="4306" w:type="dxa"/>
            <w:noWrap w:val="0"/>
            <w:vAlign w:val="center"/>
          </w:tcPr>
          <w:p w14:paraId="01140262">
            <w:pPr>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30周岁及以下，专业型硕士研究生或取得三年住院医师规范化培训合格证书年龄放宽至35周岁，具备中医内科学、中西医结合内科学、中医针灸学、推拿（按摩）学等中级专业技术资格证书年龄放宽至40周岁。</w:t>
            </w:r>
          </w:p>
        </w:tc>
        <w:tc>
          <w:tcPr>
            <w:tcW w:w="2715" w:type="dxa"/>
            <w:noWrap w:val="0"/>
            <w:vAlign w:val="center"/>
          </w:tcPr>
          <w:p w14:paraId="4094486A">
            <w:pPr>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须具有中医类别医师执业证书且从事中医科工作满两年。研究生研究方向为中医内科或中西医结合临床或针灸推拿方向。</w:t>
            </w:r>
          </w:p>
        </w:tc>
        <w:tc>
          <w:tcPr>
            <w:tcW w:w="1305" w:type="dxa"/>
            <w:noWrap w:val="0"/>
            <w:vAlign w:val="center"/>
          </w:tcPr>
          <w:p w14:paraId="1180C2A1">
            <w:pPr>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须从事中医科工作。</w:t>
            </w:r>
          </w:p>
        </w:tc>
      </w:tr>
      <w:tr w14:paraId="4EB05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011" w:type="dxa"/>
            <w:tcBorders>
              <w:top w:val="single" w:color="auto" w:sz="4" w:space="0"/>
              <w:left w:val="single" w:color="auto" w:sz="4" w:space="0"/>
              <w:bottom w:val="single" w:color="auto" w:sz="4" w:space="0"/>
              <w:right w:val="single" w:color="auto" w:sz="4" w:space="0"/>
            </w:tcBorders>
            <w:noWrap w:val="0"/>
            <w:vAlign w:val="center"/>
          </w:tcPr>
          <w:p w14:paraId="05EEA45C">
            <w:pPr>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专业技术岗</w:t>
            </w:r>
          </w:p>
        </w:tc>
        <w:tc>
          <w:tcPr>
            <w:tcW w:w="1407" w:type="dxa"/>
            <w:tcBorders>
              <w:top w:val="single" w:color="auto" w:sz="4" w:space="0"/>
              <w:left w:val="single" w:color="auto" w:sz="4" w:space="0"/>
              <w:bottom w:val="single" w:color="auto" w:sz="4" w:space="0"/>
              <w:right w:val="single" w:color="auto" w:sz="4" w:space="0"/>
            </w:tcBorders>
            <w:noWrap w:val="0"/>
            <w:vAlign w:val="center"/>
          </w:tcPr>
          <w:p w14:paraId="04EBD508">
            <w:pPr>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20240110</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252DBCCF">
            <w:pPr>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w:t>
            </w:r>
          </w:p>
        </w:tc>
        <w:tc>
          <w:tcPr>
            <w:tcW w:w="2326" w:type="dxa"/>
            <w:tcBorders>
              <w:top w:val="single" w:color="auto" w:sz="4" w:space="0"/>
              <w:left w:val="single" w:color="auto" w:sz="4" w:space="0"/>
              <w:bottom w:val="single" w:color="auto" w:sz="4" w:space="0"/>
              <w:right w:val="single" w:color="auto" w:sz="4" w:space="0"/>
            </w:tcBorders>
            <w:noWrap w:val="0"/>
            <w:vAlign w:val="center"/>
          </w:tcPr>
          <w:p w14:paraId="0993D7A6">
            <w:pPr>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本科：临床医学（100201K）</w:t>
            </w:r>
          </w:p>
          <w:p w14:paraId="16D4A469">
            <w:pPr>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研究生：皮肤病与性病学 （二级学科105106）</w:t>
            </w:r>
          </w:p>
        </w:tc>
        <w:tc>
          <w:tcPr>
            <w:tcW w:w="1000" w:type="dxa"/>
            <w:noWrap w:val="0"/>
            <w:vAlign w:val="center"/>
          </w:tcPr>
          <w:p w14:paraId="357828AF">
            <w:pPr>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本科及以上</w:t>
            </w:r>
          </w:p>
        </w:tc>
        <w:tc>
          <w:tcPr>
            <w:tcW w:w="873" w:type="dxa"/>
            <w:noWrap w:val="0"/>
            <w:vAlign w:val="center"/>
          </w:tcPr>
          <w:p w14:paraId="31285D36">
            <w:pPr>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学士及以上</w:t>
            </w:r>
          </w:p>
        </w:tc>
        <w:tc>
          <w:tcPr>
            <w:tcW w:w="4306" w:type="dxa"/>
            <w:noWrap w:val="0"/>
            <w:vAlign w:val="center"/>
          </w:tcPr>
          <w:p w14:paraId="2240A472">
            <w:pPr>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30周岁及以下，专业型硕士研究生或取得三年住院医师规范化培训合格证书年龄放宽至35周岁，具备皮肤与性病学中级专业技术资格证书年龄放宽至40周岁。</w:t>
            </w:r>
          </w:p>
        </w:tc>
        <w:tc>
          <w:tcPr>
            <w:tcW w:w="2715" w:type="dxa"/>
            <w:noWrap w:val="0"/>
            <w:vAlign w:val="center"/>
          </w:tcPr>
          <w:p w14:paraId="3CEDBFF6">
            <w:pPr>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须具有执业医师资格证，执业类别为临床。本科学历执业范围为皮肤病与性病专业且从事皮肤科工作满两年。</w:t>
            </w:r>
          </w:p>
        </w:tc>
        <w:tc>
          <w:tcPr>
            <w:tcW w:w="1305" w:type="dxa"/>
            <w:noWrap w:val="0"/>
            <w:vAlign w:val="center"/>
          </w:tcPr>
          <w:p w14:paraId="7A827534">
            <w:pPr>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须从事皮肤科工作。</w:t>
            </w:r>
          </w:p>
        </w:tc>
      </w:tr>
      <w:tr w14:paraId="2FF97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418" w:type="dxa"/>
            <w:gridSpan w:val="2"/>
            <w:tcBorders>
              <w:top w:val="single" w:color="auto" w:sz="4" w:space="0"/>
              <w:left w:val="single" w:color="auto" w:sz="4" w:space="0"/>
              <w:bottom w:val="single" w:color="auto" w:sz="4" w:space="0"/>
              <w:right w:val="single" w:color="auto" w:sz="4" w:space="0"/>
            </w:tcBorders>
            <w:noWrap w:val="0"/>
            <w:vAlign w:val="center"/>
          </w:tcPr>
          <w:p w14:paraId="28EA03FF">
            <w:pPr>
              <w:jc w:val="center"/>
              <w:rPr>
                <w:rFonts w:hint="eastAsia" w:ascii="宋体" w:hAnsi="宋体" w:cs="宋体"/>
                <w:color w:val="auto"/>
                <w:sz w:val="24"/>
                <w:lang w:val="en-US" w:eastAsia="zh-CN"/>
              </w:rPr>
            </w:pPr>
            <w:r>
              <w:rPr>
                <w:rFonts w:hint="eastAsia" w:ascii="宋体" w:hAnsi="宋体" w:cs="宋体"/>
                <w:color w:val="auto"/>
                <w:sz w:val="24"/>
                <w:lang w:val="en-US" w:eastAsia="zh-CN"/>
              </w:rPr>
              <w:t>合计</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4B80424C">
            <w:pPr>
              <w:jc w:val="center"/>
              <w:rPr>
                <w:rFonts w:hint="default" w:ascii="宋体" w:hAnsi="宋体" w:cs="宋体"/>
                <w:color w:val="auto"/>
                <w:sz w:val="24"/>
                <w:lang w:val="en-US" w:eastAsia="zh-CN"/>
              </w:rPr>
            </w:pPr>
            <w:r>
              <w:rPr>
                <w:rFonts w:hint="eastAsia" w:ascii="宋体" w:hAnsi="宋体" w:cs="宋体"/>
                <w:color w:val="auto"/>
                <w:sz w:val="24"/>
                <w:lang w:val="en-US" w:eastAsia="zh-CN"/>
              </w:rPr>
              <w:t>11</w:t>
            </w:r>
          </w:p>
        </w:tc>
        <w:tc>
          <w:tcPr>
            <w:tcW w:w="2326" w:type="dxa"/>
            <w:tcBorders>
              <w:top w:val="single" w:color="auto" w:sz="4" w:space="0"/>
              <w:left w:val="single" w:color="auto" w:sz="4" w:space="0"/>
              <w:bottom w:val="single" w:color="auto" w:sz="4" w:space="0"/>
              <w:right w:val="single" w:color="auto" w:sz="4" w:space="0"/>
            </w:tcBorders>
            <w:noWrap w:val="0"/>
            <w:vAlign w:val="center"/>
          </w:tcPr>
          <w:p w14:paraId="3F246AED">
            <w:pPr>
              <w:jc w:val="center"/>
              <w:rPr>
                <w:rFonts w:hint="eastAsia" w:ascii="宋体" w:hAnsi="宋体" w:cs="宋体"/>
                <w:color w:val="auto"/>
                <w:sz w:val="24"/>
                <w:lang w:val="en-US" w:eastAsia="zh-CN"/>
              </w:rPr>
            </w:pPr>
          </w:p>
        </w:tc>
        <w:tc>
          <w:tcPr>
            <w:tcW w:w="1000" w:type="dxa"/>
            <w:noWrap w:val="0"/>
            <w:vAlign w:val="center"/>
          </w:tcPr>
          <w:p w14:paraId="2425EF4B">
            <w:pPr>
              <w:jc w:val="center"/>
              <w:rPr>
                <w:rFonts w:hint="eastAsia" w:ascii="宋体" w:hAnsi="宋体" w:cs="宋体"/>
                <w:color w:val="auto"/>
                <w:sz w:val="24"/>
                <w:lang w:val="en-US" w:eastAsia="zh-CN"/>
              </w:rPr>
            </w:pPr>
          </w:p>
        </w:tc>
        <w:tc>
          <w:tcPr>
            <w:tcW w:w="873" w:type="dxa"/>
            <w:noWrap w:val="0"/>
            <w:vAlign w:val="center"/>
          </w:tcPr>
          <w:p w14:paraId="019B53B9">
            <w:pPr>
              <w:jc w:val="center"/>
              <w:rPr>
                <w:rFonts w:hint="eastAsia" w:ascii="宋体" w:hAnsi="宋体" w:cs="宋体"/>
                <w:color w:val="auto"/>
                <w:sz w:val="24"/>
                <w:lang w:val="en-US" w:eastAsia="zh-CN"/>
              </w:rPr>
            </w:pPr>
          </w:p>
        </w:tc>
        <w:tc>
          <w:tcPr>
            <w:tcW w:w="4306" w:type="dxa"/>
            <w:noWrap w:val="0"/>
            <w:vAlign w:val="center"/>
          </w:tcPr>
          <w:p w14:paraId="3749111E">
            <w:pPr>
              <w:jc w:val="center"/>
              <w:rPr>
                <w:rFonts w:hint="eastAsia" w:ascii="宋体" w:hAnsi="宋体" w:cs="宋体"/>
                <w:color w:val="auto"/>
                <w:sz w:val="24"/>
                <w:lang w:val="en-US" w:eastAsia="zh-CN"/>
              </w:rPr>
            </w:pPr>
          </w:p>
        </w:tc>
        <w:tc>
          <w:tcPr>
            <w:tcW w:w="2715" w:type="dxa"/>
            <w:noWrap w:val="0"/>
            <w:vAlign w:val="center"/>
          </w:tcPr>
          <w:p w14:paraId="7BEABD3F">
            <w:pPr>
              <w:jc w:val="center"/>
              <w:rPr>
                <w:rFonts w:hint="eastAsia" w:ascii="宋体" w:hAnsi="宋体" w:cs="宋体"/>
                <w:color w:val="auto"/>
                <w:sz w:val="24"/>
                <w:lang w:val="en-US" w:eastAsia="zh-CN"/>
              </w:rPr>
            </w:pPr>
          </w:p>
        </w:tc>
        <w:tc>
          <w:tcPr>
            <w:tcW w:w="1305" w:type="dxa"/>
            <w:noWrap w:val="0"/>
            <w:vAlign w:val="center"/>
          </w:tcPr>
          <w:p w14:paraId="599AF8B7">
            <w:pPr>
              <w:jc w:val="center"/>
              <w:rPr>
                <w:rFonts w:hint="eastAsia" w:ascii="宋体" w:hAnsi="宋体" w:cs="宋体"/>
                <w:color w:val="auto"/>
                <w:sz w:val="24"/>
                <w:lang w:val="en-US" w:eastAsia="zh-CN"/>
              </w:rPr>
            </w:pPr>
          </w:p>
        </w:tc>
      </w:tr>
    </w:tbl>
    <w:p w14:paraId="796F499B">
      <w:pPr>
        <w:jc w:val="center"/>
        <w:rPr>
          <w:rFonts w:hint="eastAsia" w:ascii="仿宋_GB2312" w:hAnsi="Times New Roman" w:eastAsia="仿宋_GB2312" w:cs="Times New Roman"/>
          <w:color w:val="auto"/>
          <w:szCs w:val="21"/>
        </w:rPr>
      </w:pPr>
    </w:p>
    <w:p w14:paraId="5F6CC5B2">
      <w:pPr>
        <w:jc w:val="center"/>
        <w:rPr>
          <w:rFonts w:hint="eastAsia" w:ascii="仿宋_GB2312" w:hAnsi="Times New Roman" w:eastAsia="仿宋_GB2312" w:cs="Times New Roman"/>
          <w:color w:val="auto"/>
          <w:szCs w:val="21"/>
        </w:rPr>
      </w:pPr>
    </w:p>
    <w:p w14:paraId="1463EF73">
      <w:pPr>
        <w:jc w:val="both"/>
        <w:rPr>
          <w:rFonts w:hint="default"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Cs w:val="21"/>
          <w:lang w:val="en-US" w:eastAsia="zh-CN"/>
        </w:rPr>
        <w:t>备注：参加《2024年全国医师资格考试》的人员，可凭《国家医学考试网》上打印的《成绩通知单》作为《医师资格证书》报名。</w:t>
      </w:r>
    </w:p>
    <w:p w14:paraId="13DCD0F8"/>
    <w:sectPr>
      <w:pgSz w:w="16838" w:h="11906" w:orient="landscape"/>
      <w:pgMar w:top="1247" w:right="510" w:bottom="1247" w:left="510" w:header="851" w:footer="992" w:gutter="0"/>
      <w:cols w:space="720" w:num="1"/>
      <w:rtlGutter w:val="0"/>
      <w:docGrid w:type="linesAndChars" w:linePitch="313" w:charSpace="8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A87" w:usb1="00000000" w:usb2="00000000" w:usb3="00000000" w:csb0="400001BF" w:csb1="DFF7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Y2Y1MmYyNzhmNzJmNmI3YWIwMGE2NDFiOWEwZDEifQ=="/>
  </w:docVars>
  <w:rsids>
    <w:rsidRoot w:val="7FAA6C6F"/>
    <w:rsid w:val="7FAA6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2024-11-14T01:24:00Z</dcterms:created>
  <dc:creator>四叶草</dc:creator>
  <cp:lastModifiedBy>四叶草</cp:lastModifiedBy>
  <dcterms:modified xsi:type="dcterms:W3CDTF">2024-11-14T01:24:50Z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B6AF03A9496447F28CF8FF922E384F40_11</vt:lpwstr>
  </property>
</Properties>
</file>