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75341">
      <w:pPr>
        <w:spacing w:line="560" w:lineRule="exact"/>
        <w:jc w:val="lef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附件</w:t>
      </w:r>
      <w:r>
        <w:rPr>
          <w:rFonts w:hint="eastAsia" w:ascii="Times New Roman" w:hAnsi="Times New Roman" w:eastAsia="方正仿宋_GB2312" w:cs="Times New Roman"/>
          <w:sz w:val="32"/>
          <w:szCs w:val="32"/>
        </w:rPr>
        <w:t>5</w:t>
      </w:r>
    </w:p>
    <w:p w14:paraId="3E87ECB5">
      <w:pPr>
        <w:spacing w:line="560" w:lineRule="exact"/>
        <w:jc w:val="center"/>
        <w:rPr>
          <w:rFonts w:ascii="方正小标宋简体" w:hAnsi="方正小标宋简体" w:eastAsia="方正小标宋简体" w:cs="方正小标宋简体"/>
          <w:sz w:val="44"/>
          <w:szCs w:val="44"/>
        </w:rPr>
      </w:pPr>
    </w:p>
    <w:p w14:paraId="72DBEAE3">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镇沅县2025年教育体育系统所属事业单位急需紧缺人才招聘面试有关事宜</w:t>
      </w:r>
    </w:p>
    <w:p w14:paraId="4F0276DA">
      <w:pPr>
        <w:spacing w:line="680" w:lineRule="exact"/>
        <w:ind w:firstLine="972" w:firstLineChars="221"/>
        <w:rPr>
          <w:rFonts w:ascii="黑体" w:hAnsi="黑体" w:eastAsia="黑体" w:cs="黑体"/>
          <w:sz w:val="44"/>
          <w:szCs w:val="44"/>
        </w:rPr>
      </w:pPr>
    </w:p>
    <w:p w14:paraId="61FE690A">
      <w:pPr>
        <w:spacing w:line="560" w:lineRule="exact"/>
        <w:ind w:firstLine="707" w:firstLineChars="221"/>
        <w:rPr>
          <w:rFonts w:ascii="黑体" w:hAnsi="黑体" w:eastAsia="黑体" w:cs="黑体"/>
          <w:sz w:val="32"/>
          <w:szCs w:val="32"/>
        </w:rPr>
      </w:pPr>
      <w:r>
        <w:rPr>
          <w:rFonts w:hint="eastAsia" w:ascii="黑体" w:hAnsi="黑体" w:eastAsia="黑体" w:cs="黑体"/>
          <w:sz w:val="32"/>
          <w:szCs w:val="32"/>
        </w:rPr>
        <w:t>一、面试内容</w:t>
      </w:r>
    </w:p>
    <w:p w14:paraId="5FA5EB65">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面试主要围绕</w:t>
      </w:r>
      <w:r>
        <w:rPr>
          <w:rFonts w:hint="eastAsia" w:ascii="Times New Roman" w:hAnsi="Times New Roman" w:eastAsia="仿宋_GB2312" w:cs="Times New Roman"/>
          <w:color w:val="auto"/>
          <w:sz w:val="32"/>
          <w:szCs w:val="32"/>
        </w:rPr>
        <w:t>教学内容、教学方法、教学过程、教学基本功、教学特色、专业素养、举止仪表</w:t>
      </w:r>
      <w:r>
        <w:rPr>
          <w:rFonts w:ascii="Times New Roman" w:hAnsi="Times New Roman" w:eastAsia="仿宋_GB2312" w:cs="Times New Roman"/>
          <w:color w:val="000000"/>
          <w:sz w:val="32"/>
          <w:szCs w:val="32"/>
        </w:rPr>
        <w:t>等方面进行测评。</w:t>
      </w:r>
    </w:p>
    <w:p w14:paraId="0C71B75B">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模拟课堂教学题目由考生根据本人报考岗位学科对应现行高中教材自选自备，选取一课、一段、一章、一节、一项等作为模拟课堂教学题目。</w:t>
      </w:r>
    </w:p>
    <w:p w14:paraId="0F0F8586">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面试人员</w:t>
      </w:r>
      <w:r>
        <w:rPr>
          <w:rFonts w:ascii="Times New Roman" w:hAnsi="Times New Roman" w:eastAsia="仿宋" w:cs="Times New Roman"/>
          <w:sz w:val="32"/>
          <w:szCs w:val="32"/>
        </w:rPr>
        <w:t>进场面试时，</w:t>
      </w:r>
      <w:r>
        <w:rPr>
          <w:rFonts w:hint="eastAsia" w:ascii="Times New Roman" w:hAnsi="Times New Roman" w:eastAsia="仿宋" w:cs="Times New Roman"/>
          <w:color w:val="auto"/>
          <w:sz w:val="32"/>
          <w:szCs w:val="32"/>
        </w:rPr>
        <w:t>备课稿等模拟课堂教学相关材料</w:t>
      </w:r>
      <w:r>
        <w:rPr>
          <w:rFonts w:ascii="Times New Roman" w:hAnsi="Times New Roman" w:eastAsia="仿宋" w:cs="Times New Roman"/>
          <w:color w:val="auto"/>
          <w:sz w:val="32"/>
          <w:szCs w:val="32"/>
        </w:rPr>
        <w:t>可带入考场，面试结束后，</w:t>
      </w:r>
      <w:r>
        <w:rPr>
          <w:rFonts w:hint="eastAsia" w:ascii="Times New Roman" w:hAnsi="Times New Roman" w:eastAsia="仿宋" w:cs="Times New Roman"/>
          <w:color w:val="auto"/>
          <w:sz w:val="32"/>
          <w:szCs w:val="32"/>
        </w:rPr>
        <w:t>备课稿</w:t>
      </w:r>
      <w:r>
        <w:rPr>
          <w:rFonts w:ascii="Times New Roman" w:hAnsi="Times New Roman" w:eastAsia="仿宋" w:cs="Times New Roman"/>
          <w:color w:val="auto"/>
          <w:sz w:val="32"/>
          <w:szCs w:val="32"/>
        </w:rPr>
        <w:t>不得带出考场，</w:t>
      </w:r>
      <w:r>
        <w:rPr>
          <w:rFonts w:ascii="Times New Roman" w:hAnsi="Times New Roman" w:eastAsia="仿宋" w:cs="Times New Roman"/>
          <w:sz w:val="32"/>
          <w:szCs w:val="32"/>
        </w:rPr>
        <w:t>由考场工作人员统一保管处理。</w:t>
      </w:r>
    </w:p>
    <w:p w14:paraId="529B6CF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二、面试流程</w:t>
      </w:r>
    </w:p>
    <w:p w14:paraId="7A7758E8">
      <w:pPr>
        <w:spacing w:line="560" w:lineRule="exact"/>
        <w:ind w:firstLine="640" w:firstLineChars="200"/>
        <w:rPr>
          <w:rFonts w:ascii="Times New Roman" w:hAnsi="Times New Roman" w:eastAsia="仿宋" w:cs="Times New Roman"/>
          <w:color w:val="000000"/>
          <w:sz w:val="32"/>
          <w:szCs w:val="32"/>
          <w:shd w:val="clear" w:color="auto" w:fill="FFFFFF"/>
          <w:lang w:bidi="ar"/>
        </w:rPr>
      </w:pPr>
      <w:r>
        <w:rPr>
          <w:rFonts w:hint="eastAsia" w:ascii="仿宋" w:hAnsi="仿宋" w:eastAsia="仿宋"/>
          <w:color w:val="000000"/>
          <w:sz w:val="32"/>
          <w:szCs w:val="32"/>
        </w:rPr>
        <w:t>参加面试的考生</w:t>
      </w:r>
      <w:r>
        <w:rPr>
          <w:rFonts w:ascii="Times New Roman" w:hAnsi="Times New Roman" w:eastAsia="仿宋_GB2312" w:cs="Times New Roman"/>
          <w:bCs/>
          <w:sz w:val="32"/>
          <w:szCs w:val="32"/>
        </w:rPr>
        <w:t>于</w:t>
      </w:r>
      <w:r>
        <w:rPr>
          <w:rFonts w:hint="eastAsia" w:ascii="Times New Roman" w:hAnsi="Times New Roman" w:eastAsia="仿宋_GB2312" w:cs="Times New Roman"/>
          <w:bCs/>
          <w:sz w:val="32"/>
          <w:szCs w:val="32"/>
        </w:rPr>
        <w:t>面试开始前40分钟</w:t>
      </w:r>
      <w:r>
        <w:rPr>
          <w:rFonts w:hint="eastAsia" w:ascii="仿宋" w:hAnsi="仿宋" w:eastAsia="仿宋"/>
          <w:color w:val="000000"/>
          <w:sz w:val="32"/>
          <w:szCs w:val="32"/>
        </w:rPr>
        <w:t>凭本人有效期内身份证</w:t>
      </w:r>
      <w:r>
        <w:rPr>
          <w:rFonts w:hint="eastAsia" w:ascii="仿宋" w:hAnsi="仿宋" w:eastAsia="仿宋"/>
          <w:bCs/>
          <w:color w:val="000000"/>
          <w:sz w:val="32"/>
          <w:szCs w:val="32"/>
        </w:rPr>
        <w:t>准时进入到候考室,工作人员核对考生的身份证原件等相关信息，宣布面试纪律和其他注意事项。</w:t>
      </w:r>
      <w:r>
        <w:rPr>
          <w:rFonts w:ascii="Times New Roman" w:hAnsi="Times New Roman" w:eastAsia="仿宋" w:cs="Times New Roman"/>
          <w:color w:val="000000"/>
          <w:sz w:val="32"/>
          <w:szCs w:val="32"/>
          <w:shd w:val="clear" w:color="auto" w:fill="FFFFFF"/>
          <w:lang w:bidi="ar"/>
        </w:rPr>
        <w:t>总体原则是工作人员主导、考生主动配合，确保准确，争取高效，操作方法如下：</w:t>
      </w:r>
    </w:p>
    <w:p w14:paraId="1D929987">
      <w:pPr>
        <w:spacing w:line="560" w:lineRule="exact"/>
        <w:ind w:firstLine="620" w:firstLineChars="200"/>
        <w:rPr>
          <w:rFonts w:ascii="仿宋" w:hAnsi="仿宋" w:eastAsia="仿宋" w:cs="仿宋"/>
          <w:sz w:val="32"/>
          <w:szCs w:val="32"/>
        </w:rPr>
      </w:pPr>
      <w:r>
        <w:rPr>
          <w:rFonts w:ascii="仿宋" w:hAnsi="仿宋" w:eastAsia="仿宋" w:cs="仿宋"/>
          <w:spacing w:val="-5"/>
          <w:sz w:val="32"/>
          <w:szCs w:val="32"/>
        </w:rPr>
        <w:t>一是</w:t>
      </w:r>
      <w:r>
        <w:rPr>
          <w:rFonts w:hint="eastAsia" w:ascii="仿宋" w:hAnsi="仿宋" w:eastAsia="仿宋" w:cs="仿宋"/>
          <w:spacing w:val="-3"/>
          <w:sz w:val="32"/>
          <w:szCs w:val="32"/>
        </w:rPr>
        <w:t>考生按照考场</w:t>
      </w:r>
      <w:r>
        <w:rPr>
          <w:rFonts w:ascii="仿宋" w:hAnsi="仿宋" w:eastAsia="仿宋" w:cs="仿宋"/>
          <w:spacing w:val="-3"/>
          <w:sz w:val="32"/>
          <w:szCs w:val="32"/>
        </w:rPr>
        <w:t>抽取面试顺序号。</w:t>
      </w:r>
    </w:p>
    <w:p w14:paraId="2B205169">
      <w:pPr>
        <w:spacing w:line="560" w:lineRule="exact"/>
        <w:ind w:firstLine="596" w:firstLineChars="200"/>
        <w:rPr>
          <w:rFonts w:ascii="仿宋" w:hAnsi="仿宋" w:eastAsia="仿宋" w:cs="仿宋"/>
          <w:spacing w:val="-11"/>
          <w:sz w:val="32"/>
          <w:szCs w:val="32"/>
        </w:rPr>
      </w:pPr>
      <w:r>
        <w:rPr>
          <w:rFonts w:hint="eastAsia" w:ascii="仿宋" w:hAnsi="仿宋" w:eastAsia="仿宋" w:cs="仿宋"/>
          <w:spacing w:val="-11"/>
          <w:sz w:val="32"/>
          <w:szCs w:val="32"/>
        </w:rPr>
        <w:t>二</w:t>
      </w:r>
      <w:r>
        <w:rPr>
          <w:rFonts w:ascii="仿宋" w:hAnsi="仿宋" w:eastAsia="仿宋" w:cs="仿宋"/>
          <w:spacing w:val="-11"/>
          <w:sz w:val="32"/>
          <w:szCs w:val="32"/>
        </w:rPr>
        <w:t>是将抽取的面试</w:t>
      </w:r>
      <w:r>
        <w:rPr>
          <w:rFonts w:hint="eastAsia" w:ascii="仿宋" w:hAnsi="仿宋" w:eastAsia="仿宋" w:cs="仿宋"/>
          <w:spacing w:val="-11"/>
          <w:sz w:val="32"/>
          <w:szCs w:val="32"/>
        </w:rPr>
        <w:t>顺序牌号</w:t>
      </w:r>
      <w:r>
        <w:rPr>
          <w:rFonts w:ascii="仿宋" w:hAnsi="仿宋" w:eastAsia="仿宋" w:cs="仿宋"/>
          <w:spacing w:val="-11"/>
          <w:sz w:val="32"/>
          <w:szCs w:val="32"/>
        </w:rPr>
        <w:t>等填入抽签表相应位置并签名。</w:t>
      </w:r>
    </w:p>
    <w:p w14:paraId="4191E122">
      <w:pPr>
        <w:spacing w:line="560" w:lineRule="exact"/>
        <w:ind w:firstLine="592" w:firstLineChars="200"/>
        <w:rPr>
          <w:rFonts w:ascii="仿宋" w:hAnsi="仿宋" w:eastAsia="仿宋" w:cs="仿宋"/>
          <w:spacing w:val="-12"/>
          <w:sz w:val="32"/>
          <w:szCs w:val="32"/>
        </w:rPr>
      </w:pPr>
      <w:r>
        <w:rPr>
          <w:rFonts w:hint="eastAsia" w:ascii="仿宋" w:hAnsi="仿宋" w:eastAsia="仿宋" w:cs="仿宋"/>
          <w:spacing w:val="-12"/>
          <w:sz w:val="32"/>
          <w:szCs w:val="32"/>
        </w:rPr>
        <w:t>三</w:t>
      </w:r>
      <w:r>
        <w:rPr>
          <w:rFonts w:ascii="仿宋" w:hAnsi="仿宋" w:eastAsia="仿宋" w:cs="仿宋"/>
          <w:spacing w:val="-12"/>
          <w:sz w:val="32"/>
          <w:szCs w:val="32"/>
        </w:rPr>
        <w:t>是考生抽签结束后，</w:t>
      </w:r>
      <w:r>
        <w:rPr>
          <w:rFonts w:ascii="Times New Roman" w:hAnsi="Times New Roman" w:eastAsia="仿宋_GB2312" w:cs="Times New Roman"/>
          <w:bCs/>
          <w:sz w:val="32"/>
          <w:szCs w:val="32"/>
        </w:rPr>
        <w:t>在候考室等候面试</w:t>
      </w:r>
      <w:r>
        <w:rPr>
          <w:rFonts w:ascii="仿宋" w:hAnsi="仿宋" w:eastAsia="仿宋" w:cs="仿宋"/>
          <w:spacing w:val="-12"/>
          <w:sz w:val="32"/>
          <w:szCs w:val="32"/>
        </w:rPr>
        <w:t>。</w:t>
      </w:r>
    </w:p>
    <w:p w14:paraId="761D0194">
      <w:pPr>
        <w:spacing w:line="560" w:lineRule="exact"/>
        <w:ind w:firstLine="592" w:firstLineChars="200"/>
      </w:pPr>
      <w:r>
        <w:rPr>
          <w:rFonts w:hint="eastAsia" w:ascii="仿宋" w:hAnsi="仿宋" w:eastAsia="仿宋" w:cs="仿宋"/>
          <w:spacing w:val="-12"/>
          <w:sz w:val="32"/>
          <w:szCs w:val="32"/>
        </w:rPr>
        <w:t>四</w:t>
      </w:r>
      <w:r>
        <w:rPr>
          <w:rFonts w:ascii="仿宋" w:hAnsi="仿宋" w:eastAsia="仿宋" w:cs="仿宋"/>
          <w:spacing w:val="-12"/>
          <w:sz w:val="32"/>
          <w:szCs w:val="32"/>
        </w:rPr>
        <w:t>是</w:t>
      </w:r>
      <w:r>
        <w:rPr>
          <w:rFonts w:ascii="Times New Roman" w:hAnsi="Times New Roman" w:eastAsia="仿宋_GB2312" w:cs="Times New Roman"/>
          <w:bCs/>
          <w:sz w:val="32"/>
          <w:szCs w:val="32"/>
        </w:rPr>
        <w:t>接到通知后，考生按照抽签顺序，佩戴面试序号牌，由引导员引领至面试考场。</w:t>
      </w:r>
    </w:p>
    <w:p w14:paraId="3322F25C">
      <w:pPr>
        <w:spacing w:line="56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（一）考场面试</w:t>
      </w:r>
    </w:p>
    <w:p w14:paraId="2FA91271">
      <w:pPr>
        <w:spacing w:line="560" w:lineRule="exact"/>
        <w:ind w:firstLine="640" w:firstLineChars="200"/>
        <w:rPr>
          <w:rFonts w:ascii="仿宋" w:hAnsi="仿宋" w:eastAsia="仿宋"/>
          <w:sz w:val="32"/>
          <w:szCs w:val="32"/>
        </w:rPr>
      </w:pPr>
      <w:r>
        <w:rPr>
          <w:rFonts w:hint="eastAsia" w:ascii="仿宋" w:hAnsi="仿宋" w:eastAsia="仿宋"/>
          <w:color w:val="000000"/>
          <w:sz w:val="32"/>
          <w:szCs w:val="32"/>
        </w:rPr>
        <w:t>面试时间到，主考官通知引导员按抽签顺序引导考生进入考场面试。</w:t>
      </w:r>
      <w:r>
        <w:rPr>
          <w:rFonts w:hint="eastAsia" w:ascii="仿宋" w:hAnsi="仿宋" w:eastAsia="仿宋"/>
          <w:sz w:val="32"/>
          <w:szCs w:val="32"/>
        </w:rPr>
        <w:t>每次</w:t>
      </w:r>
      <w:r>
        <w:rPr>
          <w:rFonts w:ascii="仿宋" w:hAnsi="仿宋" w:eastAsia="仿宋"/>
          <w:sz w:val="32"/>
          <w:szCs w:val="32"/>
        </w:rPr>
        <w:t>引导1名考生进入考场面试，每名考生面试时间</w:t>
      </w:r>
      <w:r>
        <w:rPr>
          <w:rFonts w:hint="eastAsia" w:ascii="仿宋" w:hAnsi="仿宋" w:eastAsia="仿宋"/>
          <w:sz w:val="32"/>
          <w:szCs w:val="32"/>
        </w:rPr>
        <w:t>15</w:t>
      </w:r>
      <w:r>
        <w:rPr>
          <w:rFonts w:ascii="仿宋" w:hAnsi="仿宋" w:eastAsia="仿宋"/>
          <w:sz w:val="32"/>
          <w:szCs w:val="32"/>
        </w:rPr>
        <w:t>分钟</w:t>
      </w:r>
      <w:r>
        <w:rPr>
          <w:rFonts w:hint="eastAsia" w:ascii="仿宋" w:hAnsi="仿宋" w:eastAsia="仿宋"/>
          <w:sz w:val="32"/>
          <w:szCs w:val="32"/>
        </w:rPr>
        <w:t>。</w:t>
      </w:r>
    </w:p>
    <w:p w14:paraId="2E6E5723">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（二）考场事项</w:t>
      </w:r>
    </w:p>
    <w:p w14:paraId="5C0CF23C">
      <w:pPr>
        <w:widowControl/>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本场面试开始前，如果考生对面试程序还有不理解的，可以提问，本场面试开始后，不得再提问。</w:t>
      </w:r>
    </w:p>
    <w:p w14:paraId="313E8A87">
      <w:pPr>
        <w:widowControl/>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本场面试提前结束或时间到，主考官宣布：本场面试结束，请考生退场。</w:t>
      </w:r>
    </w:p>
    <w:p w14:paraId="0D4E21A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面试提前结束界定为：考生主动提出面试提前结束，还有剩余时间但考生已不发言，如主考官认为有必要可提示“如考生还需要发言请继续发言”时考生仍不发言。</w:t>
      </w:r>
    </w:p>
    <w:p w14:paraId="762C6D0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面试提前结束，主考官可安排下一场面试提前开始。</w:t>
      </w:r>
    </w:p>
    <w:p w14:paraId="7C51AB9B">
      <w:pPr>
        <w:spacing w:line="560" w:lineRule="exact"/>
        <w:ind w:firstLine="704" w:firstLineChars="220"/>
        <w:rPr>
          <w:rFonts w:ascii="Times New Roman" w:hAnsi="Times New Roman" w:eastAsia="仿宋_GB2312" w:cs="Times New Roman"/>
          <w:sz w:val="32"/>
          <w:szCs w:val="32"/>
        </w:rPr>
      </w:pPr>
      <w:r>
        <w:rPr>
          <w:rFonts w:hint="eastAsia" w:ascii="黑体" w:hAnsi="黑体" w:eastAsia="黑体" w:cs="黑体"/>
          <w:sz w:val="32"/>
          <w:szCs w:val="32"/>
        </w:rPr>
        <w:t>三、面试成绩计算</w:t>
      </w:r>
    </w:p>
    <w:p w14:paraId="67FC2D20">
      <w:pPr>
        <w:spacing w:line="560" w:lineRule="exact"/>
        <w:ind w:firstLine="640" w:firstLineChars="200"/>
        <w:rPr>
          <w:rFonts w:ascii="Times New Roman" w:hAnsi="Times New Roman" w:cs="Times New Roman"/>
        </w:rPr>
      </w:pPr>
      <w:r>
        <w:rPr>
          <w:rFonts w:hint="eastAsia" w:ascii="仿宋" w:hAnsi="仿宋" w:eastAsia="仿宋"/>
          <w:color w:val="000000"/>
          <w:sz w:val="32"/>
          <w:szCs w:val="32"/>
        </w:rPr>
        <w:t>面试总分100分，四舍五入保留两位小数，</w:t>
      </w:r>
      <w:r>
        <w:rPr>
          <w:rFonts w:ascii="Times New Roman" w:hAnsi="Times New Roman" w:eastAsia="仿宋_GB2312" w:cs="Times New Roman"/>
          <w:sz w:val="32"/>
          <w:szCs w:val="32"/>
          <w:shd w:val="clear" w:color="auto" w:fill="FFFFFF"/>
          <w:lang w:bidi="ar"/>
        </w:rPr>
        <w:t>面试成绩为最终成绩，面试成绩最低合格分数线为80分，面试成绩未达最低合格分数线的，不得进入面试后续招聘程序。在面试成绩达到合格分数线的人员中，根据面试成绩从高到低的顺序，按照招聘人数与进入后续招聘程序人数1:1的比例确定进入后续招聘程序人员。</w:t>
      </w:r>
    </w:p>
    <w:p w14:paraId="289C928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shd w:val="clear" w:color="auto" w:fill="FFFFFF"/>
          <w:lang w:bidi="ar"/>
        </w:rPr>
        <w:t>同一岗位拟</w:t>
      </w:r>
      <w:r>
        <w:rPr>
          <w:rFonts w:ascii="Times New Roman" w:hAnsi="Times New Roman" w:eastAsia="仿宋_GB2312" w:cs="Times New Roman"/>
          <w:sz w:val="32"/>
          <w:szCs w:val="32"/>
          <w:shd w:val="clear" w:color="auto" w:fill="FFFFFF"/>
          <w:lang w:bidi="ar"/>
        </w:rPr>
        <w:t>进入面试后续招聘程序人员</w:t>
      </w:r>
      <w:r>
        <w:rPr>
          <w:rFonts w:ascii="Times New Roman" w:hAnsi="Times New Roman" w:eastAsia="仿宋_GB2312" w:cs="Times New Roman"/>
          <w:color w:val="000000"/>
          <w:sz w:val="32"/>
          <w:szCs w:val="32"/>
          <w:shd w:val="clear" w:color="auto" w:fill="FFFFFF"/>
          <w:lang w:bidi="ar"/>
        </w:rPr>
        <w:t>最后一名如出现面试成绩相同，且超过该岗位招聘人数的，按下列方式确定进入面试后续招聘程序人员：教育部直属6所师范院校</w:t>
      </w:r>
      <w:r>
        <w:rPr>
          <w:rFonts w:hint="eastAsia" w:ascii="Times New Roman" w:hAnsi="Times New Roman" w:eastAsia="仿宋_GB2312" w:cs="Times New Roman"/>
          <w:color w:val="000000"/>
          <w:sz w:val="32"/>
          <w:szCs w:val="32"/>
          <w:shd w:val="clear" w:color="auto" w:fill="FFFFFF"/>
          <w:lang w:bidi="ar"/>
        </w:rPr>
        <w:t>、</w:t>
      </w:r>
      <w:r>
        <w:rPr>
          <w:rFonts w:ascii="Times New Roman" w:hAnsi="Times New Roman" w:eastAsia="仿宋_GB2312" w:cs="Times New Roman"/>
          <w:color w:val="000000"/>
          <w:sz w:val="32"/>
          <w:szCs w:val="32"/>
          <w:shd w:val="clear" w:color="auto" w:fill="FFFFFF"/>
          <w:lang w:bidi="ar"/>
        </w:rPr>
        <w:t>“双一流”A类36所以及B类6所高校本科及以上学历毕业生和其他院校硕士及以上研究生学历毕业生在同等条件下优先聘用</w:t>
      </w:r>
      <w:r>
        <w:rPr>
          <w:rFonts w:ascii="Times New Roman" w:hAnsi="Times New Roman" w:eastAsia="仿宋_GB2312" w:cs="Times New Roman"/>
          <w:sz w:val="32"/>
          <w:szCs w:val="32"/>
          <w:shd w:val="clear" w:color="auto" w:fill="FFFFFF"/>
        </w:rPr>
        <w:t>，若条件相同</w:t>
      </w:r>
      <w:r>
        <w:rPr>
          <w:rFonts w:ascii="Times New Roman" w:hAnsi="Times New Roman" w:eastAsia="仿宋_GB2312" w:cs="Times New Roman"/>
          <w:sz w:val="32"/>
          <w:szCs w:val="32"/>
          <w:shd w:val="clear" w:color="auto" w:fill="FFFFFF"/>
          <w:lang w:bidi="ar"/>
        </w:rPr>
        <w:t>采取加试一场的方式进行，最后以加试面试成绩确定排名先后</w:t>
      </w:r>
      <w:r>
        <w:rPr>
          <w:rFonts w:ascii="Times New Roman" w:hAnsi="Times New Roman" w:eastAsia="仿宋_GB2312" w:cs="Times New Roman"/>
          <w:color w:val="000000"/>
          <w:sz w:val="32"/>
          <w:szCs w:val="32"/>
          <w:shd w:val="clear" w:color="auto" w:fill="FFFFFF"/>
          <w:lang w:bidi="ar"/>
        </w:rPr>
        <w:t>。</w:t>
      </w:r>
      <w:r>
        <w:rPr>
          <w:rFonts w:ascii="Times New Roman" w:hAnsi="Times New Roman" w:eastAsia="仿宋_GB2312" w:cs="Times New Roman"/>
          <w:sz w:val="32"/>
          <w:szCs w:val="32"/>
          <w:shd w:val="clear" w:color="auto" w:fill="FFFFFF"/>
          <w:lang w:bidi="ar"/>
        </w:rPr>
        <w:t>加试后仅采用“排名先后”这项信息，其余各项信息仍以首次面试信息为准。</w:t>
      </w:r>
    </w:p>
    <w:p w14:paraId="08AD3CE9">
      <w:pPr>
        <w:wordWrap w:val="0"/>
        <w:spacing w:line="520" w:lineRule="exact"/>
        <w:ind w:firstLine="704" w:firstLineChars="220"/>
      </w:pPr>
      <w:r>
        <w:rPr>
          <w:rFonts w:ascii="Times New Roman" w:hAnsi="Times New Roman" w:eastAsia="仿宋_GB2312" w:cs="Times New Roman"/>
          <w:sz w:val="32"/>
          <w:szCs w:val="32"/>
        </w:rPr>
        <w:t>面试成绩在本考场所有面试结束后现场张贴公布并在面试结束1日内在镇沅县人民政府网（http://www.pezhenyuan.gov.cn/）公布。</w:t>
      </w:r>
    </w:p>
    <w:p w14:paraId="7E96CC52">
      <w:pPr>
        <w:widowControl/>
        <w:shd w:val="clear" w:color="auto" w:fill="FFFFFF"/>
        <w:wordWrap w:val="0"/>
        <w:spacing w:line="560" w:lineRule="exact"/>
        <w:ind w:firstLine="707"/>
        <w:jc w:val="left"/>
        <w:rPr>
          <w:rFonts w:ascii="微软雅黑" w:hAnsi="微软雅黑" w:eastAsia="微软雅黑" w:cs="微软雅黑"/>
          <w:sz w:val="18"/>
          <w:szCs w:val="18"/>
        </w:rPr>
      </w:pPr>
      <w:r>
        <w:rPr>
          <w:rFonts w:hint="eastAsia" w:ascii="黑体" w:hAnsi="宋体" w:eastAsia="黑体" w:cs="黑体"/>
          <w:kern w:val="0"/>
          <w:sz w:val="32"/>
          <w:szCs w:val="32"/>
          <w:shd w:val="clear" w:color="auto" w:fill="FFFFFF"/>
          <w:lang w:bidi="ar"/>
        </w:rPr>
        <w:t>四、面试注意事项</w:t>
      </w:r>
    </w:p>
    <w:p w14:paraId="225CF0DC">
      <w:pPr>
        <w:widowControl/>
        <w:shd w:val="clear" w:color="auto" w:fill="FFFFFF"/>
        <w:wordWrap w:val="0"/>
        <w:spacing w:line="560" w:lineRule="exact"/>
        <w:ind w:firstLine="640"/>
        <w:jc w:val="left"/>
        <w:rPr>
          <w:rFonts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一）考生携带的通讯工具（必须关闭电源和闹钟）等物品不得带入候考室，按照指定位置统一存放、集中保管，待面试结束后领取。考生携带到考点的物品必须符合面试安全和公共安全等要求，如果违反，责任自负。</w:t>
      </w:r>
    </w:p>
    <w:p w14:paraId="0C55D18F">
      <w:pPr>
        <w:widowControl/>
        <w:shd w:val="clear" w:color="auto" w:fill="FFFFFF"/>
        <w:wordWrap w:val="0"/>
        <w:spacing w:line="560" w:lineRule="exact"/>
        <w:ind w:firstLine="640"/>
        <w:jc w:val="left"/>
        <w:rPr>
          <w:rFonts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二）候考室实行全封闭管理，除候考室内工作人员和面试考生以外的其他人员不得进入，不准考生对外联系，不准外面向内联系考生；考生必须遵守纪律，服从管理，不得吵闹喧哗，不得吸烟，不得擅自离开或随意出入，上卫生间必须有工作人员陪同。</w:t>
      </w:r>
    </w:p>
    <w:p w14:paraId="23796781">
      <w:pPr>
        <w:widowControl/>
        <w:shd w:val="clear" w:color="auto" w:fill="FFFFFF"/>
        <w:wordWrap w:val="0"/>
        <w:spacing w:line="560" w:lineRule="exact"/>
        <w:ind w:firstLine="640"/>
        <w:jc w:val="left"/>
        <w:rPr>
          <w:rFonts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（三）面试顺序号是考生的唯一标识</w:t>
      </w:r>
      <w:r>
        <w:rPr>
          <w:rFonts w:ascii="Times New Roman" w:hAnsi="Times New Roman" w:eastAsia="仿宋_GB2312" w:cs="Times New Roman"/>
          <w:color w:val="000000"/>
          <w:sz w:val="32"/>
          <w:szCs w:val="32"/>
          <w:shd w:val="clear" w:color="auto" w:fill="FFFFFF"/>
          <w:lang w:bidi="ar"/>
        </w:rPr>
        <w:t>（不得互相更换）</w:t>
      </w:r>
      <w:r>
        <w:rPr>
          <w:rFonts w:hint="eastAsia" w:ascii="仿宋_GB2312" w:hAnsi="微软雅黑" w:eastAsia="仿宋_GB2312" w:cs="仿宋_GB2312"/>
          <w:kern w:val="0"/>
          <w:sz w:val="32"/>
          <w:szCs w:val="32"/>
          <w:shd w:val="clear" w:color="auto" w:fill="FFFFFF"/>
          <w:lang w:bidi="ar"/>
        </w:rPr>
        <w:t>，考生不得穿着有行业特征的制式服装参加面试，不得以任何方式向考官透露本人及父母姓名、工作单位信息，否则，考官将酌情扣分。</w:t>
      </w:r>
    </w:p>
    <w:p w14:paraId="74230DEA">
      <w:pPr>
        <w:widowControl/>
        <w:shd w:val="clear" w:color="auto" w:fill="FFFFFF"/>
        <w:wordWrap w:val="0"/>
        <w:spacing w:line="560" w:lineRule="exact"/>
        <w:ind w:firstLine="640"/>
        <w:jc w:val="left"/>
        <w:rPr>
          <w:rFonts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（四）临时缺考或不按时到场参加面试人员界定：面试当天，如已有面试考生被引导出候考室，此时仍未到达候考室的考生，视为自动弃权，取消面试资格，按规定予以处理。</w:t>
      </w:r>
    </w:p>
    <w:p w14:paraId="5719C656">
      <w:pPr>
        <w:widowControl/>
        <w:shd w:val="clear" w:color="auto" w:fill="FFFFFF"/>
        <w:wordWrap w:val="0"/>
        <w:spacing w:line="560" w:lineRule="exact"/>
        <w:ind w:firstLine="640"/>
        <w:jc w:val="left"/>
        <w:rPr>
          <w:rFonts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（五）面试考官、监督人员、计时计分人员、引导人员之间以及与考生之间构成《事业单位人事管理回避规定》第六条规定回避关系的，考场内构成回避关系的非考生人员必须回避。</w:t>
      </w:r>
    </w:p>
    <w:p w14:paraId="2D48BC1A">
      <w:pPr>
        <w:spacing w:line="560" w:lineRule="exact"/>
        <w:ind w:firstLine="640" w:firstLineChars="200"/>
        <w:rPr>
          <w:rFonts w:ascii="仿宋" w:hAnsi="仿宋" w:eastAsia="仿宋"/>
          <w:color w:val="000000"/>
          <w:sz w:val="32"/>
          <w:szCs w:val="32"/>
          <w:shd w:val="clear" w:color="auto" w:fill="FFFFFF"/>
        </w:rPr>
      </w:pPr>
      <w:r>
        <w:rPr>
          <w:rFonts w:hint="eastAsia" w:ascii="仿宋_GB2312" w:hAnsi="微软雅黑" w:eastAsia="仿宋_GB2312" w:cs="仿宋_GB2312"/>
          <w:kern w:val="0"/>
          <w:sz w:val="32"/>
          <w:szCs w:val="32"/>
          <w:shd w:val="clear" w:color="auto" w:fill="FFFFFF"/>
          <w:lang w:bidi="ar"/>
        </w:rPr>
        <w:t>（六）</w:t>
      </w:r>
      <w:r>
        <w:rPr>
          <w:rFonts w:hint="eastAsia" w:ascii="仿宋" w:hAnsi="仿宋" w:eastAsia="仿宋"/>
          <w:color w:val="000000"/>
          <w:sz w:val="32"/>
          <w:szCs w:val="32"/>
          <w:shd w:val="clear" w:color="auto" w:fill="FFFFFF"/>
        </w:rPr>
        <w:t>严格保密制度，参与面试的所有人员不得泄露个人信息等有关内容，离开考场时不准带走试题和草稿纸等资料。</w:t>
      </w:r>
    </w:p>
    <w:p w14:paraId="08E38C7D">
      <w:pPr>
        <w:spacing w:line="560" w:lineRule="exact"/>
        <w:ind w:firstLine="640" w:firstLineChars="200"/>
        <w:rPr>
          <w:rFonts w:ascii="仿宋" w:hAnsi="仿宋" w:eastAsia="仿宋"/>
          <w:color w:val="000000"/>
          <w:sz w:val="32"/>
          <w:szCs w:val="32"/>
          <w:shd w:val="clear" w:color="auto" w:fill="FFFFFF"/>
        </w:rPr>
      </w:pPr>
      <w:r>
        <w:rPr>
          <w:rFonts w:hint="eastAsia" w:ascii="仿宋_GB2312" w:hAnsi="微软雅黑" w:eastAsia="仿宋_GB2312" w:cs="仿宋_GB2312"/>
          <w:kern w:val="0"/>
          <w:sz w:val="32"/>
          <w:szCs w:val="32"/>
          <w:shd w:val="clear" w:color="auto" w:fill="FFFFFF"/>
          <w:lang w:bidi="ar"/>
        </w:rPr>
        <w:t>（七）</w:t>
      </w:r>
      <w:bookmarkStart w:id="0" w:name="_GoBack"/>
      <w:r>
        <w:rPr>
          <w:rFonts w:hint="eastAsia" w:ascii="仿宋_GB2312" w:hAnsi="微软雅黑" w:eastAsia="仿宋_GB2312" w:cs="仿宋_GB2312"/>
          <w:color w:val="auto"/>
          <w:kern w:val="0"/>
          <w:sz w:val="32"/>
          <w:szCs w:val="32"/>
          <w:shd w:val="clear" w:color="auto" w:fill="FFFFFF"/>
          <w:lang w:bidi="ar"/>
        </w:rPr>
        <w:t>除手语或外语招聘岗位外，</w:t>
      </w:r>
      <w:r>
        <w:rPr>
          <w:rFonts w:hint="eastAsia" w:ascii="仿宋" w:hAnsi="仿宋" w:eastAsia="仿宋"/>
          <w:color w:val="auto"/>
          <w:sz w:val="32"/>
          <w:szCs w:val="32"/>
          <w:shd w:val="clear" w:color="auto" w:fill="FFFFFF"/>
        </w:rPr>
        <w:t>参与</w:t>
      </w:r>
      <w:bookmarkEnd w:id="0"/>
      <w:r>
        <w:rPr>
          <w:rFonts w:hint="eastAsia" w:ascii="仿宋" w:hAnsi="仿宋" w:eastAsia="仿宋"/>
          <w:color w:val="000000"/>
          <w:sz w:val="32"/>
          <w:szCs w:val="32"/>
          <w:shd w:val="clear" w:color="auto" w:fill="FFFFFF"/>
        </w:rPr>
        <w:t>面试的所有人员在面试过程中必须讲普通话。</w:t>
      </w:r>
    </w:p>
    <w:p w14:paraId="6CE2EBAB">
      <w:pPr>
        <w:spacing w:line="560" w:lineRule="exact"/>
        <w:ind w:firstLine="640" w:firstLineChars="200"/>
        <w:rPr>
          <w:rFonts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（八）</w:t>
      </w:r>
      <w:r>
        <w:rPr>
          <w:rFonts w:ascii="Times New Roman" w:hAnsi="Times New Roman" w:eastAsia="仿宋_GB2312" w:cs="Times New Roman"/>
          <w:color w:val="000000"/>
          <w:sz w:val="32"/>
          <w:szCs w:val="32"/>
          <w:shd w:val="clear" w:color="auto" w:fill="FFFFFF"/>
          <w:lang w:bidi="ar"/>
        </w:rPr>
        <w:t>面试工作接受纪检监察、人大、政协以及社会各界的监督。</w:t>
      </w:r>
    </w:p>
    <w:p w14:paraId="7DA6D550">
      <w:pPr>
        <w:spacing w:line="560" w:lineRule="exact"/>
        <w:ind w:firstLine="640" w:firstLineChars="200"/>
        <w:rPr>
          <w:rFonts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（九）考生参加面试穿着打扮得体大方，整洁干净不邋遢即可，提倡厉行节约，反对铺张浪费。</w:t>
      </w:r>
    </w:p>
    <w:p w14:paraId="41406892">
      <w:pPr>
        <w:widowControl/>
        <w:shd w:val="clear" w:color="auto" w:fill="FFFFFF"/>
        <w:wordWrap w:val="0"/>
        <w:spacing w:line="560" w:lineRule="exact"/>
        <w:ind w:firstLine="640"/>
        <w:jc w:val="left"/>
        <w:rPr>
          <w:rFonts w:ascii="微软雅黑" w:hAnsi="微软雅黑" w:eastAsia="微软雅黑" w:cs="微软雅黑"/>
          <w:sz w:val="18"/>
          <w:szCs w:val="18"/>
        </w:rPr>
      </w:pPr>
      <w:r>
        <w:rPr>
          <w:rFonts w:hint="eastAsia" w:ascii="黑体" w:hAnsi="宋体" w:eastAsia="黑体" w:cs="黑体"/>
          <w:kern w:val="0"/>
          <w:sz w:val="32"/>
          <w:szCs w:val="32"/>
          <w:shd w:val="clear" w:color="auto" w:fill="FFFFFF"/>
          <w:lang w:bidi="ar"/>
        </w:rPr>
        <w:t>五、温馨提示</w:t>
      </w:r>
    </w:p>
    <w:p w14:paraId="6A892439">
      <w:pPr>
        <w:widowControl/>
        <w:shd w:val="clear" w:color="auto" w:fill="FFFFFF"/>
        <w:wordWrap w:val="0"/>
        <w:spacing w:line="560" w:lineRule="exact"/>
        <w:ind w:firstLine="640"/>
        <w:jc w:val="left"/>
        <w:rPr>
          <w:rFonts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镇沅县人力资源和社会保障局、镇沅县教育体育局不举办、也不委托任何单位或个人举办任何形式的面试培训班、辅导班，不销售、也不委托任何单位或个人销售任何教材。请考生加强自我防护，注意交通和食宿等方面的安全。</w:t>
      </w:r>
    </w:p>
    <w:p w14:paraId="2E43E4D4">
      <w:pPr>
        <w:pStyle w:val="5"/>
        <w:spacing w:line="560" w:lineRule="exact"/>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0000000000000000000"/>
    <w:charset w:val="86"/>
    <w:family w:val="auto"/>
    <w:pitch w:val="default"/>
    <w:sig w:usb0="00000000" w:usb1="00000000"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ZjcxMTcwNTI2MDczNjMxZDU4Nzc4YTcyMDMwMzQifQ=="/>
  </w:docVars>
  <w:rsids>
    <w:rsidRoot w:val="3B7D064C"/>
    <w:rsid w:val="0028711C"/>
    <w:rsid w:val="0031614F"/>
    <w:rsid w:val="00472CAC"/>
    <w:rsid w:val="009027F2"/>
    <w:rsid w:val="009167CF"/>
    <w:rsid w:val="009E116B"/>
    <w:rsid w:val="00B523EC"/>
    <w:rsid w:val="00C97B4B"/>
    <w:rsid w:val="00E5411D"/>
    <w:rsid w:val="00FE00F8"/>
    <w:rsid w:val="02CB0F93"/>
    <w:rsid w:val="08B02786"/>
    <w:rsid w:val="0B7F7B5D"/>
    <w:rsid w:val="0BF50B06"/>
    <w:rsid w:val="0C235EC9"/>
    <w:rsid w:val="0D2C0A61"/>
    <w:rsid w:val="1170773E"/>
    <w:rsid w:val="12B57BB3"/>
    <w:rsid w:val="145445CD"/>
    <w:rsid w:val="14B8641B"/>
    <w:rsid w:val="14ED2A22"/>
    <w:rsid w:val="16543529"/>
    <w:rsid w:val="17710405"/>
    <w:rsid w:val="177337F2"/>
    <w:rsid w:val="187F78C3"/>
    <w:rsid w:val="189D4C94"/>
    <w:rsid w:val="1B2D3DF8"/>
    <w:rsid w:val="1BD4609D"/>
    <w:rsid w:val="1EA155A1"/>
    <w:rsid w:val="26E3368E"/>
    <w:rsid w:val="2CBC077F"/>
    <w:rsid w:val="2E374C90"/>
    <w:rsid w:val="31BD607E"/>
    <w:rsid w:val="34BC46CD"/>
    <w:rsid w:val="38F46376"/>
    <w:rsid w:val="3A9C5958"/>
    <w:rsid w:val="3B7D064C"/>
    <w:rsid w:val="3CA859E7"/>
    <w:rsid w:val="3EF14B3E"/>
    <w:rsid w:val="434A10BE"/>
    <w:rsid w:val="43BF4070"/>
    <w:rsid w:val="44F05E5A"/>
    <w:rsid w:val="46263988"/>
    <w:rsid w:val="46313C10"/>
    <w:rsid w:val="480B7094"/>
    <w:rsid w:val="49167D6A"/>
    <w:rsid w:val="49DD3A78"/>
    <w:rsid w:val="4A2C0CB0"/>
    <w:rsid w:val="4B196AC8"/>
    <w:rsid w:val="4E135EB1"/>
    <w:rsid w:val="4F762D35"/>
    <w:rsid w:val="4F773246"/>
    <w:rsid w:val="4F86058C"/>
    <w:rsid w:val="4F9261DB"/>
    <w:rsid w:val="4FF52814"/>
    <w:rsid w:val="511B7621"/>
    <w:rsid w:val="557A3C7A"/>
    <w:rsid w:val="56BD1AD1"/>
    <w:rsid w:val="56FA06B3"/>
    <w:rsid w:val="58742489"/>
    <w:rsid w:val="5B7C2281"/>
    <w:rsid w:val="5FCE45A3"/>
    <w:rsid w:val="6114319C"/>
    <w:rsid w:val="62D66F0A"/>
    <w:rsid w:val="641D531B"/>
    <w:rsid w:val="674E5687"/>
    <w:rsid w:val="68B025DC"/>
    <w:rsid w:val="69A0088B"/>
    <w:rsid w:val="6FA23BC3"/>
    <w:rsid w:val="71D56ACE"/>
    <w:rsid w:val="77402A13"/>
    <w:rsid w:val="7912608B"/>
    <w:rsid w:val="7C552F15"/>
    <w:rsid w:val="7C751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5">
    <w:name w:val="Normal Indent1"/>
    <w:basedOn w:val="1"/>
    <w:unhideWhenUsed/>
    <w:qFormat/>
    <w:uiPriority w:val="99"/>
    <w:pPr>
      <w:ind w:firstLine="420" w:firstLineChars="200"/>
    </w:p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普洱市镇沅县党政机关单位</Company>
  <Pages>4</Pages>
  <Words>1810</Words>
  <Characters>1850</Characters>
  <Lines>13</Lines>
  <Paragraphs>3</Paragraphs>
  <TotalTime>171</TotalTime>
  <ScaleCrop>false</ScaleCrop>
  <LinksUpToDate>false</LinksUpToDate>
  <CharactersWithSpaces>1850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2023-11-14T04:06:00Z</dcterms:created>
  <dc:creator>李志萍</dc:creator>
  <cp:lastModifiedBy>风小筝。</cp:lastModifiedBy>
  <dcterms:modified xsi:type="dcterms:W3CDTF">2024-12-02T09:42:50Z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0EECF5D8AFAD478282118806CA3D686E</vt:lpwstr>
  </property>
</Properties>
</file>