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B057">
      <w:pPr>
        <w:widowControl/>
        <w:adjustRightInd w:val="0"/>
        <w:snapToGrid w:val="0"/>
        <w:spacing w:line="540" w:lineRule="exact"/>
        <w:ind w:right="26"/>
        <w:contextualSpacing/>
        <w:jc w:val="left"/>
        <w:rPr>
          <w:rFonts w:eastAsia="黑体"/>
          <w:bCs/>
          <w:kern w:val="0"/>
          <w:sz w:val="32"/>
          <w:szCs w:val="32"/>
        </w:rPr>
      </w:pPr>
      <w:r>
        <w:rPr>
          <w:rFonts w:eastAsia="黑体"/>
          <w:bCs/>
          <w:kern w:val="0"/>
          <w:sz w:val="32"/>
          <w:szCs w:val="32"/>
        </w:rPr>
        <w:t>附件</w:t>
      </w:r>
      <w:r>
        <w:rPr>
          <w:rFonts w:hint="eastAsia" w:ascii="Times New Roman" w:hAnsi="Times New Roman" w:eastAsia="仿宋_GB2312" w:cs="Times New Roman"/>
          <w:color w:val="auto"/>
          <w:spacing w:val="0"/>
          <w:sz w:val="32"/>
          <w:szCs w:val="32"/>
          <w:highlight w:val="none"/>
          <w:u w:val="none"/>
          <w:lang w:val="en-US" w:eastAsia="zh-CN"/>
        </w:rPr>
        <w:t>2</w:t>
      </w:r>
      <w:r>
        <w:rPr>
          <w:rFonts w:hint="eastAsia" w:eastAsia="黑体"/>
          <w:bCs/>
          <w:kern w:val="0"/>
          <w:sz w:val="32"/>
          <w:szCs w:val="32"/>
          <w:lang w:val="en-US" w:eastAsia="zh-CN"/>
        </w:rPr>
        <w:t>：</w:t>
      </w:r>
    </w:p>
    <w:p w14:paraId="06B0D3F2">
      <w:pPr>
        <w:widowControl/>
        <w:adjustRightInd w:val="0"/>
        <w:snapToGrid w:val="0"/>
        <w:spacing w:line="680" w:lineRule="exact"/>
        <w:ind w:right="28"/>
        <w:contextualSpacing/>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应</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聘</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须</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知</w:t>
      </w:r>
    </w:p>
    <w:p w14:paraId="32122558">
      <w:pPr>
        <w:numPr>
          <w:ilvl w:val="0"/>
          <w:numId w:val="0"/>
        </w:numPr>
        <w:snapToGrid w:val="0"/>
        <w:spacing w:line="540" w:lineRule="exact"/>
        <w:ind w:firstLine="640" w:firstLineChars="200"/>
        <w:rPr>
          <w:rFonts w:hint="eastAsia" w:ascii="Times New Roman" w:hAnsi="Times New Roman" w:eastAsia="黑体" w:cs="Times New Roman"/>
          <w:kern w:val="0"/>
          <w:sz w:val="32"/>
          <w:szCs w:val="32"/>
          <w:lang w:val="en-US" w:eastAsia="zh-CN"/>
        </w:rPr>
      </w:pPr>
    </w:p>
    <w:p w14:paraId="5B18C9DD">
      <w:pPr>
        <w:keepNext/>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b w:val="0"/>
          <w:bCs w:val="0"/>
          <w:color w:val="auto"/>
          <w:sz w:val="32"/>
          <w:szCs w:val="20"/>
          <w:highlight w:val="none"/>
          <w:u w:val="none"/>
        </w:rPr>
      </w:pPr>
      <w:r>
        <w:rPr>
          <w:rFonts w:hint="eastAsia" w:ascii="Times New Roman" w:hAnsi="Times New Roman" w:eastAsia="黑体" w:cs="Times New Roman"/>
          <w:kern w:val="0"/>
          <w:sz w:val="32"/>
          <w:szCs w:val="32"/>
          <w:lang w:val="en-US" w:eastAsia="zh-CN"/>
        </w:rPr>
        <w:t>1.</w:t>
      </w:r>
      <w:r>
        <w:rPr>
          <w:rFonts w:hint="default" w:ascii="Times New Roman" w:hAnsi="Times New Roman" w:eastAsia="黑体" w:cs="Times New Roman"/>
          <w:b w:val="0"/>
          <w:bCs w:val="0"/>
          <w:color w:val="auto"/>
          <w:kern w:val="2"/>
          <w:sz w:val="32"/>
          <w:szCs w:val="20"/>
          <w:highlight w:val="none"/>
          <w:u w:val="none"/>
          <w:lang w:val="en-US" w:eastAsia="zh-CN" w:bidi="ar-SA"/>
        </w:rPr>
        <w:t>对招聘岗</w:t>
      </w:r>
      <w:r>
        <w:rPr>
          <w:rFonts w:hint="default" w:ascii="Times New Roman" w:hAnsi="Times New Roman" w:eastAsia="黑体" w:cs="Times New Roman"/>
          <w:b w:val="0"/>
          <w:bCs w:val="0"/>
          <w:color w:val="auto"/>
          <w:sz w:val="32"/>
          <w:szCs w:val="20"/>
          <w:highlight w:val="none"/>
          <w:u w:val="none"/>
        </w:rPr>
        <w:t>位资格条件有疑问如何咨询？</w:t>
      </w:r>
    </w:p>
    <w:p w14:paraId="74263D54">
      <w:pPr>
        <w:keepNext/>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对招聘岗位资格条件</w:t>
      </w:r>
      <w:r>
        <w:rPr>
          <w:rFonts w:hint="default" w:ascii="Times New Roman" w:hAnsi="Times New Roman"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单位联系</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单位咨询电话详见《</w:t>
      </w:r>
      <w:r>
        <w:rPr>
          <w:rFonts w:hint="default" w:ascii="Times New Roman" w:hAnsi="Times New Roman" w:eastAsia="仿宋_GB2312" w:cs="Times New Roman"/>
          <w:color w:val="auto"/>
          <w:spacing w:val="0"/>
          <w:sz w:val="32"/>
          <w:szCs w:val="32"/>
          <w:highlight w:val="none"/>
          <w:u w:val="none"/>
        </w:rPr>
        <w:t>202</w:t>
      </w:r>
      <w:r>
        <w:rPr>
          <w:rFonts w:hint="default" w:ascii="Times New Roman" w:hAnsi="Times New Roman" w:eastAsia="仿宋_GB2312" w:cs="Times New Roman"/>
          <w:color w:val="auto"/>
          <w:spacing w:val="0"/>
          <w:sz w:val="32"/>
          <w:szCs w:val="32"/>
          <w:highlight w:val="none"/>
          <w:u w:val="none"/>
          <w:lang w:val="en-US" w:eastAsia="zh-CN"/>
        </w:rPr>
        <w:t>4</w:t>
      </w:r>
      <w:r>
        <w:rPr>
          <w:rFonts w:hint="default" w:ascii="Times New Roman" w:hAnsi="Times New Roman" w:eastAsia="仿宋_GB2312" w:cs="Times New Roman"/>
          <w:color w:val="auto"/>
          <w:spacing w:val="0"/>
          <w:sz w:val="32"/>
          <w:szCs w:val="32"/>
          <w:highlight w:val="none"/>
          <w:u w:val="none"/>
        </w:rPr>
        <w:t>年</w:t>
      </w:r>
      <w:r>
        <w:rPr>
          <w:rFonts w:hint="eastAsia" w:ascii="Times New Roman" w:hAnsi="Times New Roman" w:eastAsia="仿宋_GB2312" w:cs="Times New Roman"/>
          <w:color w:val="auto"/>
          <w:spacing w:val="0"/>
          <w:sz w:val="32"/>
          <w:szCs w:val="32"/>
          <w:highlight w:val="none"/>
          <w:u w:val="none"/>
          <w:lang w:eastAsia="zh-CN"/>
        </w:rPr>
        <w:t>度峄城</w:t>
      </w:r>
      <w:r>
        <w:rPr>
          <w:rFonts w:hint="default" w:ascii="Times New Roman" w:hAnsi="Times New Roman" w:eastAsia="仿宋_GB2312" w:cs="Times New Roman"/>
          <w:color w:val="auto"/>
          <w:spacing w:val="0"/>
          <w:sz w:val="32"/>
          <w:szCs w:val="32"/>
          <w:highlight w:val="none"/>
          <w:u w:val="none"/>
        </w:rPr>
        <w:t>区</w:t>
      </w:r>
      <w:r>
        <w:rPr>
          <w:rFonts w:hint="default" w:ascii="Times New Roman" w:hAnsi="Times New Roman" w:eastAsia="仿宋_GB2312" w:cs="Times New Roman"/>
          <w:color w:val="auto"/>
          <w:spacing w:val="0"/>
          <w:sz w:val="32"/>
          <w:szCs w:val="32"/>
          <w:highlight w:val="none"/>
          <w:u w:val="none"/>
          <w:lang w:eastAsia="zh-CN"/>
        </w:rPr>
        <w:t>卫生健康</w:t>
      </w:r>
      <w:r>
        <w:rPr>
          <w:rFonts w:hint="default" w:ascii="Times New Roman" w:hAnsi="Times New Roman" w:eastAsia="仿宋_GB2312" w:cs="Times New Roman"/>
          <w:color w:val="auto"/>
          <w:spacing w:val="0"/>
          <w:sz w:val="32"/>
          <w:szCs w:val="32"/>
          <w:highlight w:val="none"/>
          <w:u w:val="none"/>
          <w:lang w:val="en-US" w:eastAsia="zh-CN"/>
        </w:rPr>
        <w:t>系统</w:t>
      </w:r>
      <w:r>
        <w:rPr>
          <w:rFonts w:hint="default" w:ascii="Times New Roman" w:hAnsi="Times New Roman" w:eastAsia="仿宋_GB2312" w:cs="Times New Roman"/>
          <w:color w:val="auto"/>
          <w:spacing w:val="0"/>
          <w:sz w:val="32"/>
          <w:szCs w:val="32"/>
          <w:highlight w:val="none"/>
          <w:u w:val="none"/>
        </w:rPr>
        <w:t>公开招聘</w:t>
      </w:r>
      <w:r>
        <w:rPr>
          <w:rFonts w:hint="default" w:ascii="Times New Roman" w:hAnsi="Times New Roman" w:eastAsia="仿宋_GB2312" w:cs="Times New Roman"/>
          <w:color w:val="auto"/>
          <w:spacing w:val="0"/>
          <w:sz w:val="32"/>
          <w:szCs w:val="32"/>
          <w:highlight w:val="none"/>
          <w:u w:val="none"/>
          <w:lang w:val="en-US" w:eastAsia="zh-CN"/>
        </w:rPr>
        <w:t>工作</w:t>
      </w:r>
      <w:r>
        <w:rPr>
          <w:rFonts w:hint="default" w:ascii="Times New Roman" w:hAnsi="Times New Roman" w:eastAsia="仿宋_GB2312" w:cs="Times New Roman"/>
          <w:color w:val="auto"/>
          <w:spacing w:val="0"/>
          <w:sz w:val="32"/>
          <w:szCs w:val="32"/>
          <w:highlight w:val="none"/>
          <w:u w:val="none"/>
        </w:rPr>
        <w:t>人员岗位需求表</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附件1</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14:paraId="339F9414">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contextualSpacing/>
        <w:textAlignment w:val="auto"/>
        <w:rPr>
          <w:rFonts w:hint="eastAsia" w:ascii="黑体" w:hAnsi="黑体" w:eastAsia="黑体" w:cs="黑体"/>
          <w:b w:val="0"/>
          <w:bCs w:val="0"/>
          <w:kern w:val="0"/>
          <w:sz w:val="32"/>
          <w:szCs w:val="32"/>
          <w:highlight w:val="none"/>
        </w:rPr>
      </w:pPr>
      <w:r>
        <w:rPr>
          <w:rFonts w:hint="default" w:ascii="Times New Roman" w:hAnsi="Times New Roman" w:eastAsia="黑体" w:cs="Times New Roman"/>
          <w:b w:val="0"/>
          <w:bCs w:val="0"/>
          <w:kern w:val="0"/>
          <w:sz w:val="32"/>
          <w:szCs w:val="32"/>
          <w:highlight w:val="none"/>
          <w:lang w:val="en-US" w:eastAsia="zh-CN"/>
        </w:rPr>
        <w:t>2.</w:t>
      </w:r>
      <w:r>
        <w:rPr>
          <w:rFonts w:hint="eastAsia" w:ascii="黑体" w:hAnsi="黑体" w:eastAsia="黑体" w:cs="黑体"/>
          <w:b w:val="0"/>
          <w:bCs w:val="0"/>
          <w:kern w:val="0"/>
          <w:sz w:val="32"/>
          <w:szCs w:val="32"/>
          <w:highlight w:val="none"/>
        </w:rPr>
        <w:t>如何理解“在读的非应届毕业生”不得应聘？</w:t>
      </w:r>
    </w:p>
    <w:p w14:paraId="2138B062">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contextualSpacing/>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全</w:t>
      </w:r>
      <w:r>
        <w:rPr>
          <w:rFonts w:hint="eastAsia" w:ascii="Times New Roman" w:hAnsi="Times New Roman" w:eastAsia="仿宋_GB2312" w:cs="Times New Roman"/>
          <w:kern w:val="0"/>
          <w:sz w:val="32"/>
          <w:szCs w:val="32"/>
          <w:highlight w:val="none"/>
        </w:rPr>
        <w:t>脱产在校学习的国内普通高等学历教育学生和国（境）外留学人员</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，20</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25</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31</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日以</w:t>
      </w:r>
      <w:r>
        <w:rPr>
          <w:rFonts w:hint="eastAsia" w:ascii="Times New Roman" w:hAnsi="Times New Roman" w:eastAsia="仿宋_GB2312" w:cs="Times New Roman"/>
          <w:kern w:val="0"/>
          <w:sz w:val="32"/>
          <w:szCs w:val="32"/>
          <w:highlight w:val="none"/>
        </w:rPr>
        <w:t>前无法完成学业并取得学历学位证书的，不得</w:t>
      </w:r>
      <w:r>
        <w:rPr>
          <w:rFonts w:hint="eastAsia" w:ascii="Times New Roman" w:hAnsi="Times New Roman" w:eastAsia="仿宋_GB2312" w:cs="Times New Roman"/>
          <w:kern w:val="0"/>
          <w:sz w:val="32"/>
          <w:szCs w:val="32"/>
          <w:highlight w:val="none"/>
          <w:lang w:eastAsia="zh-CN"/>
        </w:rPr>
        <w:t>报考</w:t>
      </w:r>
      <w:r>
        <w:rPr>
          <w:rFonts w:hint="eastAsia" w:ascii="Times New Roman" w:hAnsi="Times New Roman" w:eastAsia="仿宋_GB2312" w:cs="Times New Roman"/>
          <w:kern w:val="0"/>
          <w:sz w:val="32"/>
          <w:szCs w:val="32"/>
          <w:highlight w:val="none"/>
        </w:rPr>
        <w:t>。</w:t>
      </w:r>
    </w:p>
    <w:p w14:paraId="2F0F25C9">
      <w:pPr>
        <w:snapToGrid w:val="0"/>
        <w:spacing w:line="540" w:lineRule="exact"/>
        <w:ind w:firstLine="640" w:firstLineChars="200"/>
        <w:rPr>
          <w:rFonts w:eastAsia="黑体"/>
          <w:kern w:val="0"/>
          <w:sz w:val="32"/>
          <w:szCs w:val="32"/>
        </w:rPr>
      </w:pPr>
      <w:r>
        <w:rPr>
          <w:rFonts w:hint="default" w:ascii="Times New Roman" w:hAnsi="Times New Roman" w:eastAsia="黑体" w:cs="Times New Roman"/>
          <w:kern w:val="0"/>
          <w:sz w:val="32"/>
          <w:szCs w:val="32"/>
          <w:lang w:val="en-US" w:eastAsia="zh-CN"/>
        </w:rPr>
        <w:t>3</w:t>
      </w:r>
      <w:r>
        <w:rPr>
          <w:rFonts w:hint="default" w:ascii="Times New Roman" w:hAnsi="Times New Roman" w:eastAsia="黑体" w:cs="Times New Roman"/>
          <w:kern w:val="0"/>
          <w:sz w:val="32"/>
          <w:szCs w:val="32"/>
        </w:rPr>
        <w:t>.</w:t>
      </w:r>
      <w:r>
        <w:rPr>
          <w:rFonts w:eastAsia="黑体"/>
          <w:kern w:val="0"/>
          <w:sz w:val="32"/>
          <w:szCs w:val="32"/>
        </w:rPr>
        <w:t>非普通高等学历教育的其他教育形式的毕业生是否可以应聘？</w:t>
      </w:r>
    </w:p>
    <w:p w14:paraId="3D957E91">
      <w:pPr>
        <w:spacing w:line="540" w:lineRule="exact"/>
        <w:ind w:firstLine="640" w:firstLineChars="200"/>
        <w:rPr>
          <w:rFonts w:hint="default" w:ascii="Times New Roman" w:hAnsi="Times New Roman" w:eastAsia="仿宋_GB2312" w:cs="Times New Roman"/>
          <w:color w:val="auto"/>
          <w:sz w:val="32"/>
          <w:szCs w:val="32"/>
          <w:highlight w:val="red"/>
        </w:rPr>
      </w:pPr>
      <w:r>
        <w:rPr>
          <w:rFonts w:eastAsia="仿宋_GB2312"/>
          <w:kern w:val="0"/>
          <w:sz w:val="32"/>
          <w:szCs w:val="32"/>
          <w:shd w:val="clear" w:color="auto" w:fill="FFFFFF"/>
          <w:lang w:bidi="ar"/>
        </w:rPr>
        <w:t>国内非普通高等学历教育的其他教育形式（自学考试、成人教育、网络教育、夜大、电大等）毕业生取得毕业证（学位证）后，符合岗位要求资格条件的，均可应聘。</w:t>
      </w:r>
    </w:p>
    <w:p w14:paraId="1522C02E">
      <w:pPr>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4.</w:t>
      </w:r>
      <w:r>
        <w:rPr>
          <w:rFonts w:hint="eastAsia" w:ascii="Times New Roman" w:hAnsi="Times New Roman" w:eastAsia="黑体" w:cs="Times New Roman"/>
          <w:color w:val="auto"/>
          <w:kern w:val="0"/>
          <w:sz w:val="32"/>
          <w:szCs w:val="32"/>
          <w:lang w:eastAsia="zh-CN"/>
        </w:rPr>
        <w:t>学历学位高于岗位要求的人员能否应聘</w:t>
      </w:r>
      <w:r>
        <w:rPr>
          <w:rFonts w:hint="default" w:ascii="Times New Roman" w:hAnsi="Times New Roman" w:eastAsia="黑体" w:cs="Times New Roman"/>
          <w:color w:val="auto"/>
          <w:kern w:val="0"/>
          <w:sz w:val="32"/>
          <w:szCs w:val="32"/>
        </w:rPr>
        <w:t>？</w:t>
      </w:r>
    </w:p>
    <w:p w14:paraId="29049816">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学历学位高于岗位条件要求，专业条件符合岗位规定的可以应聘</w:t>
      </w:r>
      <w:r>
        <w:rPr>
          <w:rFonts w:hint="default" w:ascii="Times New Roman" w:hAnsi="Times New Roman" w:eastAsia="仿宋_GB2312" w:cs="Times New Roman"/>
          <w:color w:val="auto"/>
          <w:kern w:val="0"/>
          <w:sz w:val="32"/>
          <w:szCs w:val="32"/>
        </w:rPr>
        <w:t>。</w:t>
      </w:r>
    </w:p>
    <w:p w14:paraId="4D2FB708">
      <w:pPr>
        <w:keepNext/>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5.</w:t>
      </w:r>
      <w:r>
        <w:rPr>
          <w:rFonts w:hint="default" w:ascii="Times New Roman" w:hAnsi="Times New Roman" w:eastAsia="黑体" w:cs="Times New Roman"/>
          <w:b w:val="0"/>
          <w:bCs w:val="0"/>
          <w:color w:val="auto"/>
          <w:sz w:val="32"/>
          <w:szCs w:val="32"/>
          <w:highlight w:val="none"/>
          <w:u w:val="none"/>
          <w:lang w:val="en-US" w:eastAsia="zh-CN"/>
        </w:rPr>
        <w:t>定向生、委培生是否可以应聘？</w:t>
      </w:r>
    </w:p>
    <w:p w14:paraId="43DF2A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FF"/>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定向生、委培生原则上不得应聘。如定向或委培单位同意其应聘，应当由定向或委培单位出具同意应聘证明</w:t>
      </w:r>
      <w:r>
        <w:rPr>
          <w:rFonts w:hint="eastAsia" w:ascii="Times New Roman" w:hAnsi="Times New Roman" w:eastAsia="仿宋_GB2312" w:cs="Times New Roman"/>
          <w:b w:val="0"/>
          <w:bCs w:val="0"/>
          <w:color w:val="auto"/>
          <w:sz w:val="32"/>
          <w:szCs w:val="32"/>
          <w:highlight w:val="none"/>
          <w:u w:val="none"/>
          <w:lang w:val="en-US" w:eastAsia="zh-CN"/>
        </w:rPr>
        <w:t>。</w:t>
      </w:r>
    </w:p>
    <w:p w14:paraId="16E209A7">
      <w:pPr>
        <w:spacing w:line="540" w:lineRule="exact"/>
        <w:ind w:firstLine="640" w:firstLineChars="200"/>
        <w:rPr>
          <w:rFonts w:hint="eastAsia" w:eastAsia="黑体"/>
          <w:kern w:val="0"/>
          <w:sz w:val="32"/>
          <w:szCs w:val="32"/>
        </w:rPr>
      </w:pPr>
      <w:r>
        <w:rPr>
          <w:rFonts w:hint="eastAsia" w:ascii="Times New Roman" w:hAnsi="Times New Roman" w:eastAsia="黑体" w:cs="Times New Roman"/>
          <w:b w:val="0"/>
          <w:bCs w:val="0"/>
          <w:color w:val="auto"/>
          <w:sz w:val="32"/>
          <w:szCs w:val="32"/>
          <w:highlight w:val="none"/>
          <w:lang w:val="en-US" w:eastAsia="zh-CN"/>
        </w:rPr>
        <w:t>6.</w:t>
      </w:r>
      <w:r>
        <w:rPr>
          <w:rFonts w:eastAsia="黑体"/>
          <w:kern w:val="0"/>
          <w:sz w:val="32"/>
          <w:szCs w:val="32"/>
        </w:rPr>
        <w:t>留学回国人员应聘需要提供哪些材料？</w:t>
      </w:r>
    </w:p>
    <w:p w14:paraId="36D46252">
      <w:pPr>
        <w:spacing w:line="560" w:lineRule="exact"/>
        <w:ind w:firstLine="640" w:firstLineChars="200"/>
        <w:rPr>
          <w:rFonts w:hint="eastAsia" w:eastAsia="仿宋_GB2312"/>
          <w:b/>
          <w:bCs/>
          <w:kern w:val="0"/>
          <w:sz w:val="32"/>
          <w:szCs w:val="32"/>
          <w:shd w:val="clear" w:color="auto" w:fill="FFFFFF"/>
          <w:lang w:eastAsia="zh-CN" w:bidi="ar"/>
        </w:rPr>
      </w:pPr>
      <w:r>
        <w:rPr>
          <w:rFonts w:eastAsia="仿宋_GB2312"/>
          <w:kern w:val="0"/>
          <w:sz w:val="32"/>
          <w:szCs w:val="32"/>
          <w:shd w:val="clear" w:color="auto" w:fill="FFFFFF"/>
          <w:lang w:bidi="ar"/>
        </w:rPr>
        <w:t>留学回国人员应聘的，除需提供《简章》中规定的相关材料外，还要提供国家教育部门的学历学位认证材料。应聘人员可登录教育部留学服务中心网站（</w:t>
      </w:r>
      <w:r>
        <w:rPr>
          <w:rFonts w:hint="default" w:ascii="Times New Roman" w:hAnsi="Times New Roman" w:eastAsia="仿宋_GB2312" w:cs="Times New Roman"/>
          <w:color w:val="auto"/>
          <w:kern w:val="2"/>
          <w:sz w:val="32"/>
          <w:szCs w:val="32"/>
          <w:highlight w:val="none"/>
          <w:lang w:val="en-US" w:eastAsia="zh-CN" w:bidi="ar-SA"/>
        </w:rPr>
        <w:t>http://www.cscse.edu.cn</w:t>
      </w:r>
      <w:r>
        <w:rPr>
          <w:rFonts w:eastAsia="仿宋_GB2312"/>
          <w:kern w:val="0"/>
          <w:sz w:val="32"/>
          <w:szCs w:val="32"/>
          <w:shd w:val="clear" w:color="auto" w:fill="FFFFFF"/>
          <w:lang w:bidi="ar"/>
        </w:rPr>
        <w:t>）查询认证的有关要求和程序。</w:t>
      </w:r>
    </w:p>
    <w:p w14:paraId="1E7774F4">
      <w:pPr>
        <w:keepNext w:val="0"/>
        <w:keepLines w:val="0"/>
        <w:pageBreakBefore w:val="0"/>
        <w:kinsoku/>
        <w:wordWrap/>
        <w:overflowPunct/>
        <w:topLinePunct w:val="0"/>
        <w:bidi w:val="0"/>
        <w:spacing w:line="580" w:lineRule="exact"/>
        <w:ind w:firstLine="640" w:firstLineChars="200"/>
        <w:textAlignment w:val="auto"/>
        <w:rPr>
          <w:rFonts w:eastAsia="黑体"/>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7</w:t>
      </w:r>
      <w:r>
        <w:rPr>
          <w:rFonts w:hint="default" w:ascii="Times New Roman" w:hAnsi="Times New Roman" w:eastAsia="黑体" w:cs="Times New Roman"/>
          <w:color w:val="auto"/>
          <w:kern w:val="0"/>
          <w:sz w:val="32"/>
          <w:szCs w:val="32"/>
          <w:highlight w:val="none"/>
        </w:rPr>
        <w:t>.</w:t>
      </w:r>
      <w:r>
        <w:rPr>
          <w:rFonts w:eastAsia="黑体"/>
          <w:color w:val="auto"/>
          <w:kern w:val="0"/>
          <w:sz w:val="32"/>
          <w:szCs w:val="32"/>
          <w:highlight w:val="none"/>
        </w:rPr>
        <w:t>对报考所需的资格资质证书取得时间、时效有何要求？</w:t>
      </w:r>
    </w:p>
    <w:p w14:paraId="57931701">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年应届毕业生</w:t>
      </w:r>
      <w:r>
        <w:rPr>
          <w:rFonts w:hint="eastAsia"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Times New Roman" w:hAnsi="Times New Roman" w:eastAsia="仿宋_GB2312" w:cs="Times New Roman"/>
          <w:i w:val="0"/>
          <w:iCs w:val="0"/>
          <w:caps w:val="0"/>
          <w:color w:val="auto"/>
          <w:spacing w:val="0"/>
          <w:sz w:val="32"/>
          <w:szCs w:val="32"/>
          <w:highlight w:val="none"/>
          <w:lang w:eastAsia="zh-CN"/>
        </w:rPr>
        <w:t>且</w:t>
      </w:r>
      <w:r>
        <w:rPr>
          <w:rFonts w:hint="eastAsia" w:ascii="Times New Roman" w:hAnsi="Times New Roman"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ascii="Times New Roman" w:hAns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eastAsia" w:ascii="Times New Roman" w:hAnsi="Times New Roman" w:eastAsia="仿宋_GB2312" w:cs="Times New Roman"/>
          <w:i w:val="0"/>
          <w:iCs w:val="0"/>
          <w:caps w:val="0"/>
          <w:color w:val="auto"/>
          <w:spacing w:val="0"/>
          <w:sz w:val="32"/>
          <w:szCs w:val="32"/>
          <w:highlight w:val="none"/>
          <w:lang w:val="en-US" w:eastAsia="zh-CN"/>
        </w:rPr>
        <w:t>7</w:t>
      </w:r>
      <w:r>
        <w:rPr>
          <w:rFonts w:hint="default" w:ascii="Times New Roman" w:hAnsi="Times New Roman" w:eastAsia="仿宋_GB2312" w:cs="Times New Roman"/>
          <w:i w:val="0"/>
          <w:iCs w:val="0"/>
          <w:caps w:val="0"/>
          <w:color w:val="auto"/>
          <w:spacing w:val="0"/>
          <w:sz w:val="32"/>
          <w:szCs w:val="32"/>
          <w:highlight w:val="none"/>
        </w:rPr>
        <w:t>月</w:t>
      </w:r>
      <w:r>
        <w:rPr>
          <w:rFonts w:hint="eastAsia"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。留学回国人员应聘的，除需提供岗位要求的相关材料外，还需于202</w:t>
      </w:r>
      <w:r>
        <w:rPr>
          <w:rFonts w:hint="eastAsia" w:ascii="Times New Roman" w:hAnsi="Times New Roman" w:eastAsia="仿宋_GB2312" w:cs="Times New Roman"/>
          <w:i w:val="0"/>
          <w:iCs w:val="0"/>
          <w:caps w:val="0"/>
          <w:color w:val="auto"/>
          <w:spacing w:val="0"/>
          <w:sz w:val="32"/>
          <w:szCs w:val="32"/>
          <w:highlight w:val="none"/>
          <w:lang w:val="en-US" w:eastAsia="zh-CN"/>
        </w:rPr>
        <w:t>5</w:t>
      </w:r>
      <w:r>
        <w:rPr>
          <w:rFonts w:hint="eastAsia" w:ascii="Times New Roman" w:hAnsi="Times New Roman" w:eastAsia="仿宋_GB2312" w:cs="Times New Roman"/>
          <w:i w:val="0"/>
          <w:iCs w:val="0"/>
          <w:caps w:val="0"/>
          <w:color w:val="auto"/>
          <w:spacing w:val="0"/>
          <w:sz w:val="32"/>
          <w:szCs w:val="32"/>
          <w:highlight w:val="none"/>
          <w:lang w:eastAsia="zh-CN"/>
        </w:rPr>
        <w:t>年9月30日以前提供国家教育部门的学历学位认证材料。应聘人员可登录教育部留学服务中心网站（http://www.cscse.edu.cn）查询认证的有关要求和程序。</w:t>
      </w:r>
    </w:p>
    <w:p w14:paraId="1F1441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lang w:val="en-US" w:eastAsia="zh-CN"/>
        </w:rPr>
        <w:t>岗位其他条件中要求的相关证书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w:t>
      </w:r>
      <w:r>
        <w:rPr>
          <w:rFonts w:hint="eastAsia" w:ascii="Times New Roman" w:hAnsi="Times New Roman" w:eastAsia="仿宋_GB2312" w:cs="Times New Roman"/>
          <w:i w:val="0"/>
          <w:iCs w:val="0"/>
          <w:caps w:val="0"/>
          <w:color w:val="auto"/>
          <w:spacing w:val="0"/>
          <w:sz w:val="32"/>
          <w:szCs w:val="32"/>
          <w:highlight w:val="none"/>
          <w:lang w:val="en-US" w:eastAsia="zh-CN"/>
        </w:rPr>
        <w:t>2024年12月16日</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622A9B05">
      <w:pPr>
        <w:spacing w:line="540" w:lineRule="exact"/>
        <w:ind w:firstLine="640" w:firstLineChars="200"/>
        <w:rPr>
          <w:rFonts w:hint="default"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8.</w:t>
      </w:r>
      <w:r>
        <w:rPr>
          <w:rFonts w:hint="default" w:ascii="Times New Roman" w:hAnsi="Times New Roman" w:eastAsia="黑体" w:cs="Times New Roman"/>
          <w:color w:val="auto"/>
          <w:kern w:val="0"/>
          <w:sz w:val="32"/>
          <w:szCs w:val="32"/>
          <w:lang w:val="en-US" w:eastAsia="zh-CN" w:bidi="ar-SA"/>
        </w:rPr>
        <w:t>岗位</w:t>
      </w:r>
      <w:r>
        <w:rPr>
          <w:rFonts w:hint="eastAsia" w:ascii="Times New Roman" w:hAnsi="Times New Roman" w:eastAsia="黑体" w:cs="Times New Roman"/>
          <w:color w:val="auto"/>
          <w:kern w:val="0"/>
          <w:sz w:val="32"/>
          <w:szCs w:val="32"/>
          <w:lang w:val="en-US" w:eastAsia="zh-CN" w:bidi="ar-SA"/>
        </w:rPr>
        <w:t>需求</w:t>
      </w:r>
      <w:r>
        <w:rPr>
          <w:rFonts w:hint="default" w:ascii="Times New Roman" w:hAnsi="Times New Roman" w:eastAsia="黑体" w:cs="Times New Roman"/>
          <w:color w:val="auto"/>
          <w:kern w:val="0"/>
          <w:sz w:val="32"/>
          <w:szCs w:val="32"/>
          <w:lang w:val="en-US" w:eastAsia="zh-CN" w:bidi="ar-SA"/>
        </w:rPr>
        <w:t>表中所要求的专业如何理解？</w:t>
      </w:r>
    </w:p>
    <w:p w14:paraId="6AD0EFDF">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岗位</w:t>
      </w:r>
      <w:r>
        <w:rPr>
          <w:rFonts w:hint="eastAsia" w:ascii="Times New Roman" w:hAnsi="Times New Roman" w:eastAsia="仿宋_GB2312" w:cs="Times New Roman"/>
          <w:color w:val="auto"/>
          <w:kern w:val="0"/>
          <w:sz w:val="32"/>
          <w:szCs w:val="32"/>
          <w:lang w:val="en-US" w:eastAsia="zh-CN"/>
        </w:rPr>
        <w:t>需求</w:t>
      </w:r>
      <w:r>
        <w:rPr>
          <w:rFonts w:hint="default" w:ascii="Times New Roman" w:hAnsi="Times New Roman" w:eastAsia="仿宋_GB2312" w:cs="Times New Roman"/>
          <w:color w:val="auto"/>
          <w:kern w:val="0"/>
          <w:sz w:val="32"/>
          <w:szCs w:val="32"/>
          <w:lang w:val="en-US" w:eastAsia="zh-CN"/>
        </w:rPr>
        <w:t>表中的专业要求，主要参考教育部制定的现行高等教育专业目录和人力资源社会保障部制定的全国技工院校专业目录设置。应聘时以应聘人员所获毕业证或国家承认的学历教育证书上注明的专业为准。</w:t>
      </w:r>
    </w:p>
    <w:p w14:paraId="06D02CC3">
      <w:pPr>
        <w:keepNext/>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招聘岗位在大学专科、大学本科、研究生3个教育层次分别明确了对报考者的专业要求，一般报考者符合一个教育层次的专业要求即可报考该岗位。招聘岗位另有规定的，须从其规定。其中，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color w:val="auto"/>
          <w:kern w:val="0"/>
          <w:sz w:val="32"/>
          <w:szCs w:val="32"/>
          <w:lang w:val="en-US" w:eastAsia="zh-CN"/>
        </w:rPr>
        <w:t>应聘者取得专业要求所对应的</w:t>
      </w:r>
      <w:r>
        <w:rPr>
          <w:rFonts w:hint="default" w:ascii="Times New Roman" w:hAnsi="Times New Roman" w:eastAsia="仿宋_GB2312" w:cs="Times New Roman"/>
          <w:i w:val="0"/>
          <w:iCs w:val="0"/>
          <w:caps w:val="0"/>
          <w:color w:val="auto"/>
          <w:spacing w:val="0"/>
          <w:sz w:val="32"/>
          <w:szCs w:val="32"/>
          <w:highlight w:val="none"/>
        </w:rPr>
        <w:t>学历证书后，可按照岗位要求的专业报考，其中有学位要求的，应</w:t>
      </w:r>
      <w:r>
        <w:rPr>
          <w:rFonts w:hint="default" w:ascii="Times New Roman" w:hAnsi="Times New Roman" w:eastAsia="仿宋_GB2312" w:cs="Times New Roman"/>
          <w:i w:val="0"/>
          <w:iCs w:val="0"/>
          <w:caps w:val="0"/>
          <w:color w:val="auto"/>
          <w:spacing w:val="0"/>
          <w:sz w:val="32"/>
          <w:szCs w:val="32"/>
          <w:highlight w:val="none"/>
          <w:lang w:val="en-US" w:eastAsia="zh-CN"/>
        </w:rPr>
        <w:t>当同时取得对应学位证书</w:t>
      </w:r>
      <w:r>
        <w:rPr>
          <w:rFonts w:hint="eastAsia" w:ascii="Times New Roman" w:hAnsi="Times New Roman" w:eastAsia="仿宋_GB2312" w:cs="Times New Roman"/>
          <w:i w:val="0"/>
          <w:iCs w:val="0"/>
          <w:caps w:val="0"/>
          <w:color w:val="auto"/>
          <w:spacing w:val="0"/>
          <w:sz w:val="32"/>
          <w:szCs w:val="32"/>
          <w:highlight w:val="none"/>
          <w:lang w:val="en-US" w:eastAsia="zh-CN"/>
        </w:rPr>
        <w:t>。</w:t>
      </w:r>
    </w:p>
    <w:p w14:paraId="28F2683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应聘人员在报名时应如实填写毕业证或学历证书上的专业名称。</w:t>
      </w:r>
    </w:p>
    <w:p w14:paraId="40157AEF">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14:paraId="70300DB9">
      <w:pPr>
        <w:pStyle w:val="4"/>
        <w:widowControl w:val="0"/>
        <w:spacing w:line="54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9</w:t>
      </w:r>
      <w:r>
        <w:rPr>
          <w:rFonts w:ascii="Times New Roman" w:hAnsi="Times New Roman" w:eastAsia="黑体" w:cs="Times New Roman"/>
          <w:color w:val="auto"/>
          <w:sz w:val="32"/>
          <w:szCs w:val="32"/>
        </w:rPr>
        <w:t>.应聘人员在报名时符合应聘条件，但在招聘过程中，自身的资格条件发生变化，不再符合应聘条件，应如何处理？</w:t>
      </w:r>
    </w:p>
    <w:p w14:paraId="4DC4E1C1">
      <w:pPr>
        <w:pStyle w:val="4"/>
        <w:widowControl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应聘人员一旦发生成为</w:t>
      </w:r>
      <w:r>
        <w:rPr>
          <w:rFonts w:hint="default" w:ascii="Times New Roman" w:hAnsi="Times New Roman" w:eastAsia="仿宋_GB2312" w:cs="Times New Roman"/>
          <w:color w:val="auto"/>
          <w:sz w:val="32"/>
          <w:szCs w:val="32"/>
        </w:rPr>
        <w:t>在读全日制普通高校非应届毕业生</w:t>
      </w:r>
    </w:p>
    <w:p w14:paraId="1B435AD5">
      <w:pPr>
        <w:pStyle w:val="4"/>
        <w:widowControl w:val="0"/>
        <w:spacing w:line="54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、被取消学历学位及其他失去应聘资格条件等情形，应如实报告情况，并停止应聘行为，招聘单位主管部门不再将其列为面试、体检、考察和拟聘用人选。</w:t>
      </w:r>
    </w:p>
    <w:p w14:paraId="13FF2B32">
      <w:pPr>
        <w:pStyle w:val="4"/>
        <w:widowControl w:val="0"/>
        <w:spacing w:line="540" w:lineRule="exact"/>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10</w:t>
      </w:r>
      <w:r>
        <w:rPr>
          <w:rFonts w:ascii="Times New Roman" w:hAnsi="Times New Roman" w:eastAsia="黑体" w:cs="Times New Roman"/>
          <w:color w:val="auto"/>
          <w:sz w:val="32"/>
          <w:szCs w:val="32"/>
        </w:rPr>
        <w:t>.填报相关表格、信息时需注意什么？</w:t>
      </w:r>
    </w:p>
    <w:p w14:paraId="5291E1B9">
      <w:pPr>
        <w:spacing w:line="540" w:lineRule="exact"/>
        <w:ind w:firstLine="640" w:firstLineChars="200"/>
        <w:rPr>
          <w:rFonts w:eastAsia="仿宋_GB2312"/>
          <w:color w:val="auto"/>
          <w:sz w:val="32"/>
          <w:szCs w:val="32"/>
        </w:rPr>
      </w:pPr>
      <w:r>
        <w:rPr>
          <w:rFonts w:eastAsia="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15866B12">
      <w:pPr>
        <w:spacing w:line="540" w:lineRule="exact"/>
        <w:ind w:firstLine="640" w:firstLineChars="200"/>
        <w:rPr>
          <w:rFonts w:hint="eastAsia" w:eastAsia="仿宋_GB2312"/>
          <w:color w:val="auto"/>
          <w:sz w:val="32"/>
          <w:szCs w:val="32"/>
          <w:lang w:eastAsia="zh-CN"/>
        </w:rPr>
      </w:pPr>
      <w:r>
        <w:rPr>
          <w:rFonts w:eastAsia="仿宋_GB2312"/>
          <w:color w:val="auto"/>
          <w:sz w:val="32"/>
          <w:szCs w:val="32"/>
        </w:rPr>
        <w:t>网上报名系统的表项中未能涵盖报考岗位所要求资格条件的，务必在</w:t>
      </w:r>
      <w:r>
        <w:rPr>
          <w:rFonts w:hint="eastAsia" w:eastAsia="仿宋_GB2312"/>
          <w:color w:val="auto"/>
          <w:sz w:val="32"/>
          <w:szCs w:val="32"/>
          <w:lang w:eastAsia="zh-CN"/>
        </w:rPr>
        <w:t>“</w:t>
      </w:r>
      <w:r>
        <w:rPr>
          <w:rFonts w:eastAsia="仿宋_GB2312"/>
          <w:color w:val="auto"/>
          <w:sz w:val="32"/>
          <w:szCs w:val="32"/>
        </w:rPr>
        <w:t>备注栏</w:t>
      </w:r>
      <w:r>
        <w:rPr>
          <w:rFonts w:hint="eastAsia" w:eastAsia="仿宋_GB2312"/>
          <w:color w:val="auto"/>
          <w:sz w:val="32"/>
          <w:szCs w:val="32"/>
          <w:lang w:eastAsia="zh-CN"/>
        </w:rPr>
        <w:t>”</w:t>
      </w:r>
      <w:r>
        <w:rPr>
          <w:rFonts w:eastAsia="仿宋_GB2312"/>
          <w:color w:val="auto"/>
          <w:sz w:val="32"/>
          <w:szCs w:val="32"/>
        </w:rPr>
        <w:t>中如实填写。</w:t>
      </w:r>
      <w:r>
        <w:rPr>
          <w:rFonts w:hint="eastAsia" w:eastAsia="仿宋_GB2312"/>
          <w:color w:val="auto"/>
          <w:sz w:val="32"/>
          <w:szCs w:val="32"/>
        </w:rPr>
        <w:t>未在“备注栏”中注明的，视同不符合相应条件。其中，岗位其他条件要求相关证书的，应当注明取得证书的级别、编号和取得时间</w:t>
      </w:r>
      <w:r>
        <w:rPr>
          <w:rFonts w:hint="eastAsia" w:eastAsia="仿宋_GB2312"/>
          <w:color w:val="auto"/>
          <w:sz w:val="32"/>
          <w:szCs w:val="32"/>
          <w:lang w:eastAsia="zh-CN"/>
        </w:rPr>
        <w:t>。</w:t>
      </w:r>
    </w:p>
    <w:p w14:paraId="2E2C7A93">
      <w:pPr>
        <w:spacing w:line="540" w:lineRule="exact"/>
        <w:ind w:firstLine="640" w:firstLineChars="200"/>
        <w:rPr>
          <w:rFonts w:eastAsia="仿宋_GB2312"/>
          <w:color w:val="auto"/>
          <w:sz w:val="32"/>
          <w:szCs w:val="32"/>
        </w:rPr>
      </w:pPr>
      <w:r>
        <w:rPr>
          <w:rFonts w:eastAsia="仿宋_GB2312"/>
          <w:color w:val="auto"/>
          <w:sz w:val="32"/>
          <w:szCs w:val="32"/>
        </w:rPr>
        <w:t>家庭成员及其主要社会关系，必须填写姓名、工作单位及职务。学习和工作</w:t>
      </w:r>
      <w:r>
        <w:rPr>
          <w:rFonts w:hint="eastAsia" w:eastAsia="仿宋_GB2312"/>
          <w:color w:val="auto"/>
          <w:sz w:val="32"/>
          <w:szCs w:val="32"/>
          <w:lang w:eastAsia="zh-CN"/>
        </w:rPr>
        <w:t>（待业）</w:t>
      </w:r>
      <w:r>
        <w:rPr>
          <w:rFonts w:eastAsia="仿宋_GB2312"/>
          <w:color w:val="auto"/>
          <w:sz w:val="32"/>
          <w:szCs w:val="32"/>
        </w:rPr>
        <w:t>经历，必须从</w:t>
      </w:r>
      <w:r>
        <w:rPr>
          <w:rFonts w:hint="eastAsia" w:eastAsia="仿宋_GB2312"/>
          <w:color w:val="auto"/>
          <w:sz w:val="32"/>
          <w:szCs w:val="32"/>
          <w:lang w:eastAsia="zh-CN"/>
        </w:rPr>
        <w:t>初中或</w:t>
      </w:r>
      <w:r>
        <w:rPr>
          <w:rFonts w:eastAsia="仿宋_GB2312"/>
          <w:color w:val="auto"/>
          <w:sz w:val="32"/>
          <w:szCs w:val="32"/>
        </w:rPr>
        <w:t>高中阶段开始填写</w:t>
      </w:r>
      <w:r>
        <w:rPr>
          <w:rFonts w:hint="eastAsia" w:eastAsia="仿宋_GB2312"/>
          <w:color w:val="auto"/>
          <w:sz w:val="32"/>
          <w:szCs w:val="32"/>
        </w:rPr>
        <w:t>至报名时止，不得间断。</w:t>
      </w:r>
    </w:p>
    <w:p w14:paraId="58D75943">
      <w:pPr>
        <w:spacing w:line="540" w:lineRule="exact"/>
        <w:ind w:firstLine="640" w:firstLineChars="200"/>
        <w:rPr>
          <w:rFonts w:eastAsia="仿宋_GB2312"/>
          <w:color w:val="auto"/>
          <w:sz w:val="32"/>
          <w:szCs w:val="32"/>
        </w:rPr>
      </w:pPr>
      <w:r>
        <w:rPr>
          <w:rFonts w:hint="eastAsia" w:eastAsia="仿宋_GB2312"/>
          <w:color w:val="auto"/>
          <w:sz w:val="32"/>
          <w:szCs w:val="32"/>
          <w:lang w:eastAsia="zh-CN"/>
        </w:rPr>
        <w:t>在职人员应聘的，报名前本人应充分了解知晓有关法律法规或所在单位及有关主管部门关于是否允许报考、离职的相关规定。</w:t>
      </w:r>
    </w:p>
    <w:p w14:paraId="381C1B0D">
      <w:pPr>
        <w:spacing w:line="540" w:lineRule="exact"/>
        <w:ind w:firstLine="640" w:firstLineChars="200"/>
        <w:rPr>
          <w:rFonts w:eastAsia="仿宋_GB2312"/>
          <w:color w:val="auto"/>
          <w:sz w:val="32"/>
          <w:szCs w:val="32"/>
        </w:rPr>
      </w:pPr>
      <w:r>
        <w:rPr>
          <w:rFonts w:eastAsia="仿宋_GB2312"/>
          <w:color w:val="auto"/>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5F7C391B">
      <w:pPr>
        <w:spacing w:line="54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黑体" w:cs="Times New Roman"/>
          <w:b w:val="0"/>
          <w:bCs w:val="0"/>
          <w:color w:val="auto"/>
          <w:sz w:val="32"/>
          <w:szCs w:val="32"/>
          <w:highlight w:val="none"/>
        </w:rPr>
        <w:t>本次招聘中的有效身份证件指的是什么？</w:t>
      </w:r>
    </w:p>
    <w:p w14:paraId="5DF666F4">
      <w:pPr>
        <w:numPr>
          <w:ilvl w:val="0"/>
          <w:numId w:val="0"/>
        </w:num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临时居民身份证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港澳居民来往内地通行证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台湾居民来往大陆通行证。请考生妥善保管本人有效居民身份证件，过期或丢失的，请务必在考前及时到公安机关换领或补办。</w:t>
      </w:r>
    </w:p>
    <w:p w14:paraId="391A7D83">
      <w:pPr>
        <w:numPr>
          <w:ilvl w:val="0"/>
          <w:numId w:val="0"/>
        </w:numPr>
        <w:spacing w:line="540" w:lineRule="exact"/>
        <w:ind w:firstLine="640" w:firstLineChars="200"/>
        <w:rPr>
          <w:rFonts w:hint="default" w:ascii="Times New Roman" w:hAnsi="Times New Roman" w:eastAsia="黑体" w:cs="Times New Roman"/>
          <w:color w:val="auto"/>
          <w:sz w:val="32"/>
          <w:szCs w:val="20"/>
          <w:highlight w:val="none"/>
        </w:rPr>
      </w:pPr>
      <w:r>
        <w:rPr>
          <w:rFonts w:hint="eastAsia" w:ascii="Times New Roman" w:hAnsi="Times New Roman" w:eastAsia="黑体" w:cs="Times New Roman"/>
          <w:color w:val="auto"/>
          <w:sz w:val="32"/>
          <w:szCs w:val="20"/>
          <w:highlight w:val="none"/>
          <w:lang w:val="en-US" w:eastAsia="zh-CN"/>
        </w:rPr>
        <w:t>12.</w:t>
      </w:r>
      <w:r>
        <w:rPr>
          <w:rFonts w:hint="default" w:ascii="Times New Roman" w:hAnsi="Times New Roman" w:eastAsia="黑体" w:cs="Times New Roman"/>
          <w:color w:val="auto"/>
          <w:sz w:val="32"/>
          <w:szCs w:val="20"/>
          <w:highlight w:val="none"/>
        </w:rPr>
        <w:t>应聘人员在网上提供的照片有什么要求？</w:t>
      </w:r>
    </w:p>
    <w:p w14:paraId="743AB493">
      <w:pPr>
        <w:numPr>
          <w:ilvl w:val="0"/>
          <w:numId w:val="0"/>
        </w:num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电子照片必须是近期正面免冠证件照。应聘人员在上传照片前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须先下载报名系统中的“照片审核处理工具”，按照工具使用说明对本人电子照片进行处理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保存，并将处理后的照片上传。</w:t>
      </w:r>
    </w:p>
    <w:p w14:paraId="364AEA2F">
      <w:pPr>
        <w:keepNext/>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黑体" w:cs="Times New Roman"/>
          <w:color w:val="auto"/>
          <w:sz w:val="32"/>
          <w:szCs w:val="32"/>
          <w:highlight w:val="none"/>
        </w:rPr>
        <w:t>岗位条件中“工作经历”要求的年限如何计算？</w:t>
      </w:r>
    </w:p>
    <w:p w14:paraId="15642D4D">
      <w:pPr>
        <w:pStyle w:val="5"/>
        <w:keepNext/>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招聘岗位对工作经历有明确要求的，应聘人员需提交相应的工作经历证明</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工作经历年限按足年足月累计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工作年限计算截至</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16日</w:t>
      </w:r>
      <w:r>
        <w:rPr>
          <w:rFonts w:hint="default" w:ascii="Times New Roman" w:hAnsi="Times New Roman" w:eastAsia="仿宋_GB2312" w:cs="Times New Roman"/>
          <w:color w:val="auto"/>
          <w:sz w:val="32"/>
          <w:szCs w:val="32"/>
          <w:highlight w:val="none"/>
        </w:rPr>
        <w:t>。</w:t>
      </w:r>
    </w:p>
    <w:p w14:paraId="26FB43BA">
      <w:pPr>
        <w:pStyle w:val="5"/>
        <w:keepNext/>
        <w:keepLines w:val="0"/>
        <w:pageBreakBefore w:val="0"/>
        <w:widowControl w:val="0"/>
        <w:kinsoku/>
        <w:wordWrap/>
        <w:overflowPunct/>
        <w:topLinePunct w:val="0"/>
        <w:bidi w:val="0"/>
        <w:spacing w:line="600" w:lineRule="exact"/>
        <w:ind w:firstLine="640" w:firstLineChars="200"/>
        <w:textAlignment w:val="auto"/>
        <w:rPr>
          <w:rFonts w:eastAsia="仿宋_GB2312"/>
          <w:color w:val="auto"/>
          <w:sz w:val="32"/>
          <w:szCs w:val="32"/>
        </w:rPr>
      </w:pPr>
      <w:r>
        <w:rPr>
          <w:rFonts w:hint="default" w:ascii="Times New Roman" w:hAnsi="Times New Roman" w:eastAsia="仿宋_GB2312" w:cs="Times New Roman"/>
          <w:color w:val="auto"/>
          <w:sz w:val="32"/>
          <w:szCs w:val="32"/>
          <w:highlight w:val="none"/>
        </w:rPr>
        <w:t>高校毕业生在校期间的社会实践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兼职等不作为工作经历。</w:t>
      </w:r>
    </w:p>
    <w:p w14:paraId="60F2D361">
      <w:pPr>
        <w:spacing w:line="540" w:lineRule="exact"/>
        <w:ind w:firstLine="640" w:firstLineChars="200"/>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14</w:t>
      </w:r>
      <w:r>
        <w:rPr>
          <w:rFonts w:hint="default" w:ascii="Times New Roman" w:hAnsi="Times New Roman" w:eastAsia="黑体" w:cs="Times New Roman"/>
          <w:color w:val="auto"/>
          <w:kern w:val="0"/>
          <w:sz w:val="32"/>
          <w:szCs w:val="32"/>
          <w:lang w:val="en-US" w:eastAsia="zh-CN"/>
        </w:rPr>
        <w:t>.</w:t>
      </w:r>
      <w:r>
        <w:rPr>
          <w:rFonts w:hint="eastAsia" w:ascii="Times New Roman" w:hAnsi="Times New Roman" w:eastAsia="黑体" w:cs="Times New Roman"/>
          <w:color w:val="auto"/>
          <w:kern w:val="0"/>
          <w:sz w:val="32"/>
          <w:szCs w:val="32"/>
          <w:lang w:eastAsia="zh-CN"/>
        </w:rPr>
        <w:t>未通过资格初审的报名信息能否修改?</w:t>
      </w:r>
      <w:bookmarkStart w:id="0" w:name="_GoBack"/>
      <w:bookmarkEnd w:id="0"/>
    </w:p>
    <w:p w14:paraId="56228702">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报名时间截止前，单位尚未初审或者初审未通过的，报名人员可以更改、补充报名信息，也可以改报其他岗位。其中，招聘单位要求补充信息的，应当及时完整地补充报名信息。报名时间截止后，单位尚未初审或者初审未通过的，不能再改报其他岗位，不能再修改、补充报名信息。</w:t>
      </w:r>
    </w:p>
    <w:p w14:paraId="1D9C027F">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15.</w:t>
      </w:r>
      <w:r>
        <w:rPr>
          <w:rFonts w:hint="default" w:ascii="Times New Roman" w:hAnsi="Times New Roman" w:eastAsia="黑体" w:cs="Times New Roman"/>
          <w:color w:val="auto"/>
          <w:kern w:val="0"/>
          <w:sz w:val="32"/>
          <w:szCs w:val="32"/>
          <w:lang w:val="en-US" w:eastAsia="zh-CN"/>
        </w:rPr>
        <w:t>什么是岗位改报?</w:t>
      </w:r>
    </w:p>
    <w:p w14:paraId="4DF9E61E">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为保障广大考生的应聘权利，因应聘人数达不到规定比例而取消招聘岗位的应聘人员，</w:t>
      </w:r>
      <w:r>
        <w:rPr>
          <w:rFonts w:hint="eastAsia" w:ascii="Times New Roman" w:hAnsi="Times New Roman" w:eastAsia="仿宋_GB2312" w:cs="Times New Roman"/>
          <w:color w:val="auto"/>
          <w:kern w:val="0"/>
          <w:sz w:val="32"/>
          <w:szCs w:val="32"/>
          <w:lang w:val="en-US" w:eastAsia="zh-CN"/>
        </w:rPr>
        <w:t>区卫生健康局</w:t>
      </w:r>
      <w:r>
        <w:rPr>
          <w:rFonts w:hint="default" w:ascii="Times New Roman" w:hAnsi="Times New Roman" w:eastAsia="仿宋_GB2312" w:cs="Times New Roman"/>
          <w:color w:val="auto"/>
          <w:kern w:val="0"/>
          <w:sz w:val="32"/>
          <w:szCs w:val="32"/>
          <w:lang w:val="en-US" w:eastAsia="zh-CN"/>
        </w:rPr>
        <w:t>将组织报名人员在规定时间内改报本次招聘中的其他符合条件岗位。改报只进行一次，改报未通过资格审查的不能改报。因应聘人员放弃改报或没有其他符合条件的岗位而不能改报的，考试机构将为其办理笔试考务费退费。</w:t>
      </w:r>
    </w:p>
    <w:p w14:paraId="53A5F8B1">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请应聘人员在确认缴费后，注意关注取消岗位公告，并保持通讯畅通。因通讯不畅或未在规定时间填报、反馈有关信息影响改报的，视为放弃。</w:t>
      </w:r>
    </w:p>
    <w:p w14:paraId="264C5E12">
      <w:pPr>
        <w:numPr>
          <w:ilvl w:val="0"/>
          <w:numId w:val="0"/>
        </w:numPr>
        <w:spacing w:line="540" w:lineRule="exact"/>
        <w:ind w:leftChars="304"/>
        <w:rPr>
          <w:rFonts w:eastAsia="黑体"/>
          <w:color w:val="auto"/>
          <w:kern w:val="0"/>
          <w:sz w:val="32"/>
          <w:szCs w:val="32"/>
        </w:rPr>
      </w:pPr>
      <w:r>
        <w:rPr>
          <w:rFonts w:hint="eastAsia" w:ascii="Times New Roman" w:hAnsi="Times New Roman" w:eastAsia="黑体" w:cs="Times New Roman"/>
          <w:color w:val="auto"/>
          <w:kern w:val="0"/>
          <w:sz w:val="32"/>
          <w:szCs w:val="32"/>
          <w:lang w:val="en-US" w:eastAsia="zh-CN"/>
        </w:rPr>
        <w:t>16.</w:t>
      </w:r>
      <w:r>
        <w:rPr>
          <w:rFonts w:eastAsia="黑体"/>
          <w:color w:val="auto"/>
          <w:kern w:val="0"/>
          <w:sz w:val="32"/>
          <w:szCs w:val="32"/>
        </w:rPr>
        <w:t>进入</w:t>
      </w:r>
      <w:r>
        <w:rPr>
          <w:rFonts w:hint="eastAsia" w:eastAsia="黑体"/>
          <w:color w:val="auto"/>
          <w:kern w:val="0"/>
          <w:sz w:val="32"/>
          <w:szCs w:val="32"/>
          <w:lang w:eastAsia="zh-CN"/>
        </w:rPr>
        <w:t>面试</w:t>
      </w:r>
      <w:r>
        <w:rPr>
          <w:rFonts w:eastAsia="黑体"/>
          <w:color w:val="auto"/>
          <w:kern w:val="0"/>
          <w:sz w:val="32"/>
          <w:szCs w:val="32"/>
        </w:rPr>
        <w:t>的应聘人员需向招聘单位提交哪些证明材料</w:t>
      </w:r>
    </w:p>
    <w:p w14:paraId="2F8223FE">
      <w:pPr>
        <w:numPr>
          <w:ilvl w:val="0"/>
          <w:numId w:val="0"/>
        </w:num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进入</w:t>
      </w:r>
      <w:r>
        <w:rPr>
          <w:rFonts w:hint="default" w:ascii="Times New Roman" w:hAnsi="Times New Roman" w:eastAsia="仿宋_GB2312" w:cs="Times New Roman"/>
          <w:color w:val="auto"/>
          <w:sz w:val="32"/>
          <w:szCs w:val="32"/>
          <w:highlight w:val="none"/>
          <w:lang w:eastAsia="zh-CN"/>
        </w:rPr>
        <w:t>面试</w:t>
      </w:r>
      <w:r>
        <w:rPr>
          <w:rFonts w:hint="default" w:ascii="Times New Roman" w:hAnsi="Times New Roman" w:eastAsia="仿宋_GB2312" w:cs="Times New Roman"/>
          <w:color w:val="auto"/>
          <w:sz w:val="32"/>
          <w:szCs w:val="32"/>
          <w:highlight w:val="none"/>
        </w:rPr>
        <w:t>前现场资格审查的应聘人员，需按招聘岗位要求，如实提交招聘岗位要求的相关</w:t>
      </w:r>
      <w:r>
        <w:rPr>
          <w:rFonts w:hint="default" w:ascii="Times New Roman" w:hAnsi="Times New Roman" w:eastAsia="仿宋_GB2312" w:cs="Times New Roman"/>
          <w:color w:val="auto"/>
          <w:sz w:val="32"/>
          <w:szCs w:val="32"/>
          <w:highlight w:val="none"/>
          <w:lang w:val="en-US" w:eastAsia="zh-CN"/>
        </w:rPr>
        <w:t>证明材料</w:t>
      </w:r>
      <w:r>
        <w:rPr>
          <w:rFonts w:hint="default" w:ascii="Times New Roman" w:hAnsi="Times New Roman" w:eastAsia="仿宋_GB2312" w:cs="Times New Roman"/>
          <w:color w:val="auto"/>
          <w:sz w:val="32"/>
          <w:szCs w:val="32"/>
          <w:highlight w:val="none"/>
        </w:rPr>
        <w:t>（原件和复印件）。相关证明材料主要包括：</w:t>
      </w:r>
    </w:p>
    <w:p w14:paraId="53370B15">
      <w:pPr>
        <w:numPr>
          <w:ilvl w:val="0"/>
          <w:numId w:val="0"/>
        </w:numPr>
        <w:spacing w:line="540" w:lineRule="exact"/>
        <w:ind w:firstLine="640" w:firstLineChars="200"/>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（1）应聘人员需提交：有效身份证件、国家承认的学历证书、学位证书、中国高等教育学历</w:t>
      </w:r>
      <w:r>
        <w:rPr>
          <w:rFonts w:hint="eastAsia" w:ascii="Times New Roman" w:hAnsi="Times New Roman" w:eastAsia="仿宋_GB2312" w:cs="Times New Roman"/>
          <w:color w:val="auto"/>
          <w:sz w:val="32"/>
          <w:szCs w:val="32"/>
          <w:highlight w:val="none"/>
          <w:lang w:val="en-US" w:eastAsia="zh-CN"/>
        </w:rPr>
        <w:t>学位</w:t>
      </w:r>
      <w:r>
        <w:rPr>
          <w:rFonts w:hint="default" w:ascii="Times New Roman" w:hAnsi="Times New Roman" w:eastAsia="仿宋_GB2312" w:cs="Times New Roman"/>
          <w:color w:val="auto"/>
          <w:sz w:val="32"/>
          <w:szCs w:val="32"/>
          <w:highlight w:val="none"/>
          <w:lang w:val="en-US" w:eastAsia="zh-CN"/>
        </w:rPr>
        <w:t>认证报告、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度峄城</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卫生健康系统</w:t>
      </w:r>
      <w:r>
        <w:rPr>
          <w:rFonts w:hint="default" w:ascii="Times New Roman" w:hAnsi="Times New Roman" w:eastAsia="仿宋_GB2312" w:cs="Times New Roman"/>
          <w:color w:val="auto"/>
          <w:sz w:val="32"/>
          <w:szCs w:val="32"/>
          <w:highlight w:val="none"/>
        </w:rPr>
        <w:t>公开招聘</w:t>
      </w:r>
      <w:r>
        <w:rPr>
          <w:rFonts w:hint="eastAsia" w:ascii="Times New Roman" w:hAnsi="Times New Roman" w:eastAsia="仿宋_GB2312" w:cs="Times New Roman"/>
          <w:color w:val="auto"/>
          <w:sz w:val="32"/>
          <w:szCs w:val="32"/>
          <w:highlight w:val="none"/>
          <w:lang w:eastAsia="zh-CN"/>
        </w:rPr>
        <w:t>工作人员</w:t>
      </w:r>
      <w:r>
        <w:rPr>
          <w:rFonts w:hint="default" w:ascii="Times New Roman" w:hAnsi="Times New Roman" w:eastAsia="仿宋_GB2312" w:cs="Times New Roman"/>
          <w:color w:val="auto"/>
          <w:sz w:val="32"/>
          <w:szCs w:val="32"/>
          <w:highlight w:val="none"/>
        </w:rPr>
        <w:t>报名登记表》和亲笔签名的《应聘人员诚信承诺书》。报考有其他条件要求岗位的还需提供：执业</w:t>
      </w:r>
      <w:r>
        <w:rPr>
          <w:rFonts w:hint="eastAsia"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资格证书等材料。招聘岗位对工作经历有明确要求的，应聘人员</w:t>
      </w:r>
      <w:r>
        <w:rPr>
          <w:rFonts w:hint="default" w:ascii="Times New Roman" w:hAnsi="Times New Roman" w:eastAsia="仿宋_GB2312" w:cs="Times New Roman"/>
          <w:color w:val="auto"/>
          <w:sz w:val="32"/>
          <w:szCs w:val="32"/>
          <w:highlight w:val="none"/>
          <w:lang w:eastAsia="zh-CN"/>
        </w:rPr>
        <w:t>还</w:t>
      </w:r>
      <w:r>
        <w:rPr>
          <w:rFonts w:hint="default" w:ascii="Times New Roman" w:hAnsi="Times New Roman" w:eastAsia="仿宋_GB2312" w:cs="Times New Roman"/>
          <w:color w:val="auto"/>
          <w:sz w:val="32"/>
          <w:szCs w:val="32"/>
          <w:highlight w:val="none"/>
        </w:rPr>
        <w:t>需提交相应的工作经历证明</w:t>
      </w:r>
      <w:r>
        <w:rPr>
          <w:rFonts w:hint="default" w:ascii="Times New Roman" w:hAnsi="Times New Roman" w:eastAsia="仿宋_GB2312" w:cs="Times New Roman"/>
          <w:color w:val="auto"/>
          <w:sz w:val="32"/>
          <w:szCs w:val="32"/>
          <w:highlight w:val="none"/>
          <w:lang w:eastAsia="zh-CN"/>
        </w:rPr>
        <w:t>。</w:t>
      </w:r>
    </w:p>
    <w:p w14:paraId="28039CA0">
      <w:pPr>
        <w:pStyle w:val="5"/>
        <w:keepNext/>
        <w:keepLines w:val="0"/>
        <w:pageBreakBefore w:val="0"/>
        <w:widowControl w:val="0"/>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）在职人员或已经就业、签订就业协议人员应聘的，还需提交：具有用人管理权限部门或单位出具的《同意报考证明》</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按时出具《同意报考证明》确有困难的，经</w:t>
      </w:r>
      <w:r>
        <w:rPr>
          <w:rFonts w:hint="eastAsia" w:ascii="Times New Roman" w:hAnsi="Times New Roman" w:eastAsia="仿宋_GB2312" w:cs="Times New Roman"/>
          <w:color w:val="auto"/>
          <w:kern w:val="2"/>
          <w:sz w:val="32"/>
          <w:szCs w:val="32"/>
          <w:highlight w:val="none"/>
          <w:lang w:val="en-US" w:eastAsia="zh-CN" w:bidi="ar-SA"/>
        </w:rPr>
        <w:t>招聘单位</w:t>
      </w:r>
      <w:r>
        <w:rPr>
          <w:rFonts w:hint="default" w:ascii="Times New Roman" w:hAnsi="Times New Roman" w:eastAsia="仿宋_GB2312" w:cs="Times New Roman"/>
          <w:color w:val="auto"/>
          <w:kern w:val="2"/>
          <w:sz w:val="32"/>
          <w:szCs w:val="32"/>
          <w:highlight w:val="none"/>
          <w:lang w:val="en-US" w:eastAsia="zh-CN" w:bidi="ar-SA"/>
        </w:rPr>
        <w:t>同意，可在考察或体检阶段提交</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在职人员报名前应充分了解知晓有关法律法规或所在单位及有关主管部门关于是否允许报考、离职的相关规定。报名前有工作单位，但现已辞职、已解除劳动合同或就业协议人员应聘的，还须提供《同意辞职证明》、解除劳动合同或就业协议证明材料等。</w:t>
      </w:r>
    </w:p>
    <w:p w14:paraId="298A25A0">
      <w:pPr>
        <w:pStyle w:val="5"/>
        <w:keepNext/>
        <w:keepLines w:val="0"/>
        <w:pageBreakBefore w:val="0"/>
        <w:widowControl w:val="0"/>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）定向、委培毕业生应聘的，还需提交定向、委培单位出具的《同意报考证明》。</w:t>
      </w:r>
    </w:p>
    <w:p w14:paraId="63EFD4C8">
      <w:pPr>
        <w:pStyle w:val="5"/>
        <w:keepNext/>
        <w:keepLines w:val="0"/>
        <w:pageBreakBefore w:val="0"/>
        <w:widowControl w:val="0"/>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）留学回国人员应聘的，还需提交国家教育部门的学历学位认证材料。</w:t>
      </w:r>
    </w:p>
    <w:p w14:paraId="70BBC53E">
      <w:pPr>
        <w:pStyle w:val="5"/>
        <w:keepNext/>
        <w:keepLines w:val="0"/>
        <w:pageBreakBefore w:val="0"/>
        <w:widowControl w:val="0"/>
        <w:kinsoku/>
        <w:wordWrap/>
        <w:overflowPunct/>
        <w:topLinePunct w:val="0"/>
        <w:bidi w:val="0"/>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）招聘单位要求提供的其他材料。</w:t>
      </w:r>
    </w:p>
    <w:p w14:paraId="7ACB6336">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0"/>
          <w:sz w:val="32"/>
          <w:szCs w:val="32"/>
          <w:lang w:val="en-US" w:eastAsia="zh-CN"/>
        </w:rPr>
        <w:t>17</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lang w:val="en-US" w:eastAsia="zh-CN"/>
        </w:rPr>
        <w:t>减免考务费如何办理？</w:t>
      </w:r>
    </w:p>
    <w:p w14:paraId="26F4B1DE">
      <w:pPr>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拟享受减免考务费用的最低生活保障家庭人员、脱贫享受政策人口和防返贫监测帮扶对象，在报名系统完成报名信息填报并通过资格初审后，请于缴费截止日期前将相关材料电子版（拍照或扫描）发送至邮箱：ycqwsjrsg@zz.shandong.cn，邮件“主题”格式统一为“姓名+身份证号”。</w:t>
      </w:r>
    </w:p>
    <w:p w14:paraId="444AFBC2">
      <w:pPr>
        <w:spacing w:line="54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减免考务费所需材料包括：</w:t>
      </w:r>
    </w:p>
    <w:p w14:paraId="1D2CB60E">
      <w:pPr>
        <w:spacing w:line="54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（1）最低生活保障家庭人员凭其家庭所在地的区（市）民政部门出具的享受最低生活保障的证明或低保证；脱贫享受政策人口和防返贫监测帮扶对象凭其家庭所在地的区（市）乡村振兴部门出具的有关证明。</w:t>
      </w:r>
    </w:p>
    <w:p w14:paraId="05C82EE0">
      <w:pPr>
        <w:spacing w:line="54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（2）本人身份证及联系电话。</w:t>
      </w:r>
    </w:p>
    <w:p w14:paraId="1EA64E0B">
      <w:pPr>
        <w:spacing w:line="54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报考者邮件发送完成后，请拨打电话0632-7781636及时告知，并登录报名系统查看个人报考状态。减免申请通过后，个人报考状态将显示为“完成”。报考者须在规定时间内办理减免手续，逾期不再受理。</w:t>
      </w:r>
    </w:p>
    <w:p w14:paraId="5F904BDB">
      <w:pPr>
        <w:widowControl/>
        <w:adjustRightInd w:val="0"/>
        <w:snapToGrid w:val="0"/>
        <w:spacing w:line="540" w:lineRule="exact"/>
        <w:ind w:left="638" w:leftChars="304" w:right="26"/>
        <w:contextualSpacing/>
        <w:rPr>
          <w:rFonts w:eastAsia="仿宋_GB2312"/>
          <w:color w:val="auto"/>
          <w:kern w:val="0"/>
          <w:sz w:val="32"/>
          <w:szCs w:val="32"/>
          <w:lang w:bidi="ar"/>
        </w:rPr>
      </w:pPr>
      <w:r>
        <w:rPr>
          <w:rFonts w:hint="default" w:ascii="Times New Roman" w:hAnsi="Times New Roman" w:eastAsia="黑体" w:cs="Times New Roman"/>
          <w:color w:val="auto"/>
          <w:kern w:val="0"/>
          <w:sz w:val="32"/>
          <w:szCs w:val="32"/>
          <w:lang w:val="en-US" w:eastAsia="zh-CN"/>
        </w:rPr>
        <w:t>18</w:t>
      </w:r>
      <w:r>
        <w:rPr>
          <w:rFonts w:hint="default" w:ascii="Times New Roman" w:hAnsi="Times New Roman" w:eastAsia="黑体" w:cs="Times New Roman"/>
          <w:color w:val="auto"/>
          <w:kern w:val="0"/>
          <w:sz w:val="32"/>
          <w:szCs w:val="32"/>
        </w:rPr>
        <w:t>.</w:t>
      </w:r>
      <w:r>
        <w:rPr>
          <w:rFonts w:eastAsia="黑体"/>
          <w:color w:val="auto"/>
          <w:kern w:val="0"/>
          <w:sz w:val="32"/>
          <w:szCs w:val="32"/>
        </w:rPr>
        <w:t>违纪违规及存在不诚信情形的应聘人员如何处理？</w:t>
      </w:r>
      <w:r>
        <w:rPr>
          <w:rFonts w:eastAsia="仿宋_GB2312"/>
          <w:color w:val="auto"/>
          <w:kern w:val="0"/>
          <w:sz w:val="32"/>
          <w:szCs w:val="32"/>
          <w:lang w:bidi="ar"/>
        </w:rPr>
        <w:t xml:space="preserve">  </w:t>
      </w:r>
    </w:p>
    <w:p w14:paraId="71A439D4">
      <w:pPr>
        <w:keepLines w:val="0"/>
        <w:pageBreakBefore w:val="0"/>
        <w:widowControl/>
        <w:kinsoku/>
        <w:overflowPunct/>
        <w:topLinePunct w:val="0"/>
        <w:autoSpaceDE/>
        <w:autoSpaceDN/>
        <w:bidi w:val="0"/>
        <w:adjustRightInd w:val="0"/>
        <w:snapToGrid w:val="0"/>
        <w:spacing w:line="580" w:lineRule="exact"/>
        <w:ind w:left="0" w:leftChars="0" w:right="0" w:firstLine="640" w:firstLineChars="200"/>
        <w:contextualSpacing/>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24A4D5B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黑体"/>
          <w:color w:val="auto"/>
          <w:kern w:val="0"/>
          <w:sz w:val="32"/>
          <w:szCs w:val="32"/>
        </w:rPr>
      </w:pPr>
      <w:r>
        <w:rPr>
          <w:rFonts w:hint="eastAsia" w:ascii="Times New Roman" w:hAnsi="Times New Roman" w:eastAsia="黑体" w:cs="Times New Roman"/>
          <w:color w:val="auto"/>
          <w:kern w:val="0"/>
          <w:sz w:val="32"/>
          <w:szCs w:val="32"/>
          <w:lang w:val="en-US" w:eastAsia="zh-CN"/>
        </w:rPr>
        <w:t>19</w:t>
      </w:r>
      <w:r>
        <w:rPr>
          <w:rFonts w:hint="default" w:ascii="Times New Roman" w:hAnsi="Times New Roman" w:eastAsia="黑体" w:cs="Times New Roman"/>
          <w:color w:val="auto"/>
          <w:kern w:val="0"/>
          <w:sz w:val="32"/>
          <w:szCs w:val="32"/>
          <w:lang w:val="en-US" w:eastAsia="zh-CN"/>
        </w:rPr>
        <w:t>.</w:t>
      </w:r>
      <w:r>
        <w:rPr>
          <w:rFonts w:eastAsia="黑体"/>
          <w:color w:val="auto"/>
          <w:kern w:val="0"/>
          <w:sz w:val="32"/>
          <w:szCs w:val="32"/>
        </w:rPr>
        <w:t>本次招聘是否指定辅导用书？</w:t>
      </w:r>
    </w:p>
    <w:p w14:paraId="109492EA">
      <w:pPr>
        <w:keepNext w:val="0"/>
        <w:keepLines w:val="0"/>
        <w:pageBreakBefore w:val="0"/>
        <w:widowControl w:val="0"/>
        <w:kinsoku/>
        <w:wordWrap/>
        <w:overflowPunct/>
        <w:topLinePunct w:val="0"/>
        <w:autoSpaceDE/>
        <w:autoSpaceDN/>
        <w:bidi w:val="0"/>
        <w:adjustRightInd w:val="0"/>
        <w:snapToGrid w:val="0"/>
        <w:spacing w:line="540" w:lineRule="exact"/>
        <w:ind w:right="26" w:firstLine="630" w:firstLineChars="197"/>
        <w:contextualSpacing/>
        <w:textAlignment w:val="auto"/>
        <w:rPr>
          <w:rFonts w:eastAsia="仿宋_GB2312"/>
          <w:color w:val="auto"/>
          <w:kern w:val="0"/>
          <w:sz w:val="32"/>
          <w:szCs w:val="32"/>
          <w:lang w:bidi="ar"/>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招聘单位主管部门</w:t>
      </w:r>
      <w:r>
        <w:rPr>
          <w:rFonts w:eastAsia="仿宋_GB2312"/>
          <w:color w:val="auto"/>
          <w:kern w:val="0"/>
          <w:sz w:val="32"/>
          <w:szCs w:val="32"/>
        </w:rPr>
        <w:t>无关。</w:t>
      </w:r>
    </w:p>
    <w:p w14:paraId="3BD88F94">
      <w:pPr>
        <w:spacing w:line="540" w:lineRule="exact"/>
        <w:ind w:firstLine="640" w:firstLineChars="200"/>
        <w:rPr>
          <w:rFonts w:eastAsia="黑体"/>
          <w:color w:val="auto"/>
          <w:kern w:val="0"/>
          <w:sz w:val="32"/>
          <w:szCs w:val="32"/>
        </w:rPr>
      </w:pPr>
      <w:r>
        <w:rPr>
          <w:rFonts w:hint="eastAsia" w:ascii="Times New Roman" w:hAnsi="Times New Roman" w:eastAsia="黑体" w:cs="Times New Roman"/>
          <w:color w:val="auto"/>
          <w:kern w:val="0"/>
          <w:sz w:val="32"/>
          <w:szCs w:val="32"/>
          <w:lang w:val="en-US" w:eastAsia="zh-CN"/>
        </w:rPr>
        <w:t>20</w:t>
      </w:r>
      <w:r>
        <w:rPr>
          <w:rFonts w:hint="default" w:ascii="Times New Roman" w:hAnsi="Times New Roman" w:eastAsia="黑体" w:cs="Times New Roman"/>
          <w:color w:val="auto"/>
          <w:kern w:val="0"/>
          <w:sz w:val="32"/>
          <w:szCs w:val="32"/>
          <w:lang w:val="en-US" w:eastAsia="zh-CN"/>
        </w:rPr>
        <w:t>.</w:t>
      </w:r>
      <w:r>
        <w:rPr>
          <w:rFonts w:eastAsia="黑体"/>
          <w:color w:val="auto"/>
          <w:kern w:val="0"/>
          <w:sz w:val="32"/>
          <w:szCs w:val="32"/>
        </w:rPr>
        <w:t>应聘人员还需注意哪些问题？</w:t>
      </w:r>
    </w:p>
    <w:p w14:paraId="0E045DEC">
      <w:pPr>
        <w:spacing w:line="540" w:lineRule="exact"/>
        <w:ind w:firstLine="640" w:firstLineChars="200"/>
        <w:rPr>
          <w:rFonts w:hint="eastAsia" w:eastAsia="仿宋_GB2312"/>
          <w:color w:val="auto"/>
          <w:lang w:eastAsia="zh-CN"/>
        </w:rPr>
      </w:pPr>
      <w:r>
        <w:rPr>
          <w:rFonts w:eastAsia="仿宋_GB2312"/>
          <w:color w:val="auto"/>
          <w:sz w:val="32"/>
          <w:szCs w:val="32"/>
        </w:rPr>
        <w:t>《简章》附件与《简章》具备同等效力，凡在网上报名的应聘人员均视为同意《简章》及附件的相应规定。</w:t>
      </w:r>
      <w:r>
        <w:rPr>
          <w:rFonts w:eastAsia="仿宋_GB2312"/>
          <w:color w:val="auto"/>
          <w:kern w:val="0"/>
          <w:sz w:val="32"/>
          <w:szCs w:val="32"/>
        </w:rPr>
        <w:t>符合条件的应聘人员应在规定时间内尽早报名，避免造成网络拥堵，因</w:t>
      </w:r>
      <w:r>
        <w:rPr>
          <w:rFonts w:hint="eastAsia" w:eastAsia="仿宋_GB2312"/>
          <w:color w:val="auto"/>
          <w:kern w:val="0"/>
          <w:sz w:val="32"/>
          <w:szCs w:val="32"/>
          <w:lang w:eastAsia="zh-CN"/>
        </w:rPr>
        <w:t>“</w:t>
      </w:r>
      <w:r>
        <w:rPr>
          <w:rFonts w:eastAsia="仿宋_GB2312"/>
          <w:color w:val="auto"/>
          <w:kern w:val="0"/>
          <w:sz w:val="32"/>
          <w:szCs w:val="32"/>
        </w:rPr>
        <w:t>压哨报名</w:t>
      </w:r>
      <w:r>
        <w:rPr>
          <w:rFonts w:hint="eastAsia" w:eastAsia="仿宋_GB2312"/>
          <w:color w:val="auto"/>
          <w:kern w:val="0"/>
          <w:sz w:val="32"/>
          <w:szCs w:val="32"/>
          <w:lang w:eastAsia="zh-CN"/>
        </w:rPr>
        <w:t>”</w:t>
      </w:r>
      <w:r>
        <w:rPr>
          <w:rFonts w:eastAsia="仿宋_GB2312"/>
          <w:color w:val="auto"/>
          <w:kern w:val="0"/>
          <w:sz w:val="32"/>
          <w:szCs w:val="32"/>
        </w:rPr>
        <w:t>而影响资格初审结果的，后果由应聘人员本人自负。应聘人员在报考期间要及时了解招聘网站发布的最新信息，不要因错过重要信息而影响考试聘用。</w:t>
      </w: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zBlNjQ1NWZkMDVmMDRjYzA0YTFlNDNmNGU5YTQifQ=="/>
  </w:docVars>
  <w:rsids>
    <w:rsidRoot w:val="588C4D56"/>
    <w:rsid w:val="04736AA8"/>
    <w:rsid w:val="05F473A2"/>
    <w:rsid w:val="0D0D10E8"/>
    <w:rsid w:val="15505400"/>
    <w:rsid w:val="15E120B7"/>
    <w:rsid w:val="15ED241D"/>
    <w:rsid w:val="18F2402A"/>
    <w:rsid w:val="1B7F01D2"/>
    <w:rsid w:val="1D800F1D"/>
    <w:rsid w:val="2145768F"/>
    <w:rsid w:val="266D2DC9"/>
    <w:rsid w:val="27342E8D"/>
    <w:rsid w:val="28DF17A9"/>
    <w:rsid w:val="2A4B0BCB"/>
    <w:rsid w:val="2FE14059"/>
    <w:rsid w:val="307849BD"/>
    <w:rsid w:val="308F470A"/>
    <w:rsid w:val="3401149C"/>
    <w:rsid w:val="36BE0E79"/>
    <w:rsid w:val="39825EE7"/>
    <w:rsid w:val="3E976ABE"/>
    <w:rsid w:val="43F121AA"/>
    <w:rsid w:val="44FE6EDD"/>
    <w:rsid w:val="49131DF7"/>
    <w:rsid w:val="4B3C5C50"/>
    <w:rsid w:val="4C4E4F63"/>
    <w:rsid w:val="4CC7504F"/>
    <w:rsid w:val="51AD6837"/>
    <w:rsid w:val="52043EAB"/>
    <w:rsid w:val="529547D0"/>
    <w:rsid w:val="536D1F60"/>
    <w:rsid w:val="54185903"/>
    <w:rsid w:val="558E033B"/>
    <w:rsid w:val="55F7D7F4"/>
    <w:rsid w:val="561F3061"/>
    <w:rsid w:val="588C4D56"/>
    <w:rsid w:val="5A533716"/>
    <w:rsid w:val="5C9926C7"/>
    <w:rsid w:val="5CFBC854"/>
    <w:rsid w:val="5D780793"/>
    <w:rsid w:val="5DA53028"/>
    <w:rsid w:val="615F6CF5"/>
    <w:rsid w:val="62C1378C"/>
    <w:rsid w:val="6E3502F8"/>
    <w:rsid w:val="6E596F8D"/>
    <w:rsid w:val="6EC72090"/>
    <w:rsid w:val="6EC7772C"/>
    <w:rsid w:val="70337572"/>
    <w:rsid w:val="748D6C19"/>
    <w:rsid w:val="7BF97E2F"/>
    <w:rsid w:val="7DE67487"/>
    <w:rsid w:val="7EC30AC6"/>
    <w:rsid w:val="BCDC5D07"/>
    <w:rsid w:val="EBBE81CC"/>
    <w:rsid w:val="F8E7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8"/>
    <w:basedOn w:val="1"/>
    <w:qFormat/>
    <w:uiPriority w:val="0"/>
    <w:pPr>
      <w:widowControl/>
      <w:snapToGrid w:val="0"/>
    </w:pPr>
    <w:rPr>
      <w:rFonts w:ascii="宋体" w:hAnsi="宋体" w:cs="宋体"/>
      <w:kern w:val="0"/>
      <w:sz w:val="20"/>
      <w:szCs w:val="20"/>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4096</Words>
  <Characters>4253</Characters>
  <Lines>0</Lines>
  <Paragraphs>0</Paragraphs>
  <TotalTime>15</TotalTime>
  <ScaleCrop>false</ScaleCrop>
  <LinksUpToDate>false</LinksUpToDate>
  <CharactersWithSpaces>4258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2024-11-05T02:42:00Z</dcterms:created>
  <dc:creator>Administrator</dc:creator>
  <cp:lastModifiedBy>Administrator</cp:lastModifiedBy>
  <cp:lastPrinted>2024-12-05T07:39:00Z</cp:lastPrinted>
  <dcterms:modified xsi:type="dcterms:W3CDTF">2024-12-10T06:25:35Z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36929C5EAC674FA48B6EAE8D16C9A59D_13</vt:lpwstr>
  </property>
</Properties>
</file>