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凤阳街道2024年度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基层公共就业创业服务岗人员公开招募报名表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590"/>
        <w:gridCol w:w="104"/>
        <w:gridCol w:w="885"/>
        <w:gridCol w:w="480"/>
        <w:gridCol w:w="705"/>
        <w:gridCol w:w="1455"/>
        <w:gridCol w:w="151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764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8527" w:type="dxa"/>
            <w:gridSpan w:val="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3764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邮编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764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64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764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学历及学位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8527" w:type="dxa"/>
            <w:gridSpan w:val="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是否为困难高校毕业生（请打“√”）</w:t>
            </w:r>
          </w:p>
        </w:tc>
        <w:tc>
          <w:tcPr>
            <w:tcW w:w="8527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□是，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(请填写具体情况序号:1.城乡困难家庭成员;2.经残疾登记评定机构评定为残疾的人员;3.办理失业登记手续1年以上仍未就业人员;4.被认定为就业困难人员);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□否。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是否服从调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剂(请打“√”）</w:t>
            </w:r>
          </w:p>
        </w:tc>
        <w:tc>
          <w:tcPr>
            <w:tcW w:w="8527" w:type="dxa"/>
            <w:gridSpan w:val="8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5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学习、工作经历(从大学开始,按时间先后顺序填写)</w:t>
            </w:r>
          </w:p>
        </w:tc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年月至年月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在何单位学习或工作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5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主要家庭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成员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在何单位学习或工作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852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38" w:firstLineChars="228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本人已认真阅读并知晓了招募公告的全部内容及相关要求。本人确认符合报考条件并承诺填报资料真实准确，如因个人填报信息失实或不符合报考条件而被取消考录资格，由本人负责。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考生签名: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年    月   日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8"/>
          <w:szCs w:val="8"/>
          <w:highlight w:val="no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C370E"/>
    <w:rsid w:val="0607573C"/>
    <w:rsid w:val="06CC370E"/>
    <w:rsid w:val="0A7751F4"/>
    <w:rsid w:val="52806958"/>
    <w:rsid w:val="6BCA648A"/>
    <w:rsid w:val="73D0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403</Characters>
  <Lines>0</Lines>
  <Paragraphs>0</Paragraphs>
  <TotalTime>11</TotalTime>
  <ScaleCrop>false</ScaleCrop>
  <LinksUpToDate>false</LinksUpToDate>
  <CharactersWithSpaces>444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2024-12-03T02:15:00Z</dcterms:created>
  <dc:creator>鲔鱼</dc:creator>
  <cp:lastModifiedBy>Administrator</cp:lastModifiedBy>
  <dcterms:modified xsi:type="dcterms:W3CDTF">2024-12-09T09:42:24Z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22512CE209394190BD5BAB15A10189A6_11</vt:lpwstr>
  </property>
</Properties>
</file>